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9C" w:rsidRPr="00513CA0" w:rsidRDefault="009D119C" w:rsidP="009D119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13CA0">
        <w:rPr>
          <w:rFonts w:ascii="Times New Roman" w:eastAsia="Calibri" w:hAnsi="Times New Roman" w:cs="Times New Roman"/>
          <w:bCs/>
          <w:i/>
          <w:sz w:val="24"/>
          <w:szCs w:val="24"/>
        </w:rPr>
        <w:t>Приложение № 1</w:t>
      </w:r>
    </w:p>
    <w:p w:rsidR="009D119C" w:rsidRPr="00513CA0" w:rsidRDefault="009D119C" w:rsidP="009D119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13CA0">
        <w:rPr>
          <w:rFonts w:ascii="Times New Roman" w:eastAsia="Calibri" w:hAnsi="Times New Roman" w:cs="Times New Roman"/>
          <w:bCs/>
          <w:i/>
          <w:sz w:val="24"/>
          <w:szCs w:val="24"/>
        </w:rPr>
        <w:t>к протоколу заседания Совета</w:t>
      </w:r>
    </w:p>
    <w:p w:rsidR="009D119C" w:rsidRPr="00513CA0" w:rsidRDefault="009D119C" w:rsidP="009D119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13CA0">
        <w:rPr>
          <w:rFonts w:ascii="Times New Roman" w:eastAsia="Calibri" w:hAnsi="Times New Roman" w:cs="Times New Roman"/>
          <w:bCs/>
          <w:i/>
          <w:sz w:val="24"/>
          <w:szCs w:val="24"/>
        </w:rPr>
        <w:t>Ассоциации СРО «М</w:t>
      </w:r>
      <w:r w:rsidR="00D86F07">
        <w:rPr>
          <w:rFonts w:ascii="Times New Roman" w:eastAsia="Calibri" w:hAnsi="Times New Roman" w:cs="Times New Roman"/>
          <w:bCs/>
          <w:i/>
          <w:sz w:val="24"/>
          <w:szCs w:val="24"/>
        </w:rPr>
        <w:t>ОП</w:t>
      </w:r>
      <w:r w:rsidRPr="005857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» № </w:t>
      </w:r>
      <w:r w:rsidR="00741807" w:rsidRPr="005857EC">
        <w:rPr>
          <w:rFonts w:ascii="Times New Roman" w:eastAsia="Calibri" w:hAnsi="Times New Roman" w:cs="Times New Roman"/>
          <w:bCs/>
          <w:i/>
          <w:sz w:val="24"/>
          <w:szCs w:val="24"/>
        </w:rPr>
        <w:t>26</w:t>
      </w:r>
      <w:r w:rsidR="005857EC" w:rsidRPr="005857EC">
        <w:rPr>
          <w:rFonts w:ascii="Times New Roman" w:eastAsia="Calibri" w:hAnsi="Times New Roman" w:cs="Times New Roman"/>
          <w:bCs/>
          <w:i/>
          <w:sz w:val="24"/>
          <w:szCs w:val="24"/>
        </w:rPr>
        <w:t>9</w:t>
      </w:r>
      <w:r w:rsidR="00D50823" w:rsidRPr="005857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от </w:t>
      </w:r>
      <w:r w:rsidR="00741807" w:rsidRPr="005857EC">
        <w:rPr>
          <w:rFonts w:ascii="Times New Roman" w:eastAsia="Calibri" w:hAnsi="Times New Roman" w:cs="Times New Roman"/>
          <w:bCs/>
          <w:i/>
          <w:sz w:val="24"/>
          <w:szCs w:val="24"/>
        </w:rPr>
        <w:t>12</w:t>
      </w:r>
      <w:r w:rsidR="00D50823" w:rsidRPr="005857EC">
        <w:rPr>
          <w:rFonts w:ascii="Times New Roman" w:eastAsia="Calibri" w:hAnsi="Times New Roman" w:cs="Times New Roman"/>
          <w:bCs/>
          <w:i/>
          <w:sz w:val="24"/>
          <w:szCs w:val="24"/>
        </w:rPr>
        <w:t>.0</w:t>
      </w:r>
      <w:r w:rsidR="00B72DED" w:rsidRPr="005857EC">
        <w:rPr>
          <w:rFonts w:ascii="Times New Roman" w:eastAsia="Calibri" w:hAnsi="Times New Roman" w:cs="Times New Roman"/>
          <w:bCs/>
          <w:i/>
          <w:sz w:val="24"/>
          <w:szCs w:val="24"/>
        </w:rPr>
        <w:t>2</w:t>
      </w:r>
      <w:r w:rsidR="00D50823" w:rsidRPr="005857EC">
        <w:rPr>
          <w:rFonts w:ascii="Times New Roman" w:eastAsia="Calibri" w:hAnsi="Times New Roman" w:cs="Times New Roman"/>
          <w:bCs/>
          <w:i/>
          <w:sz w:val="24"/>
          <w:szCs w:val="24"/>
        </w:rPr>
        <w:t>.202</w:t>
      </w:r>
      <w:r w:rsidR="00B72DED" w:rsidRPr="005857EC">
        <w:rPr>
          <w:rFonts w:ascii="Times New Roman" w:eastAsia="Calibri" w:hAnsi="Times New Roman" w:cs="Times New Roman"/>
          <w:bCs/>
          <w:i/>
          <w:sz w:val="24"/>
          <w:szCs w:val="24"/>
        </w:rPr>
        <w:t>1</w:t>
      </w:r>
    </w:p>
    <w:p w:rsidR="005220C0" w:rsidRDefault="005220C0" w:rsidP="005220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20C0" w:rsidRDefault="005220C0" w:rsidP="005220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20C0" w:rsidRPr="005220C0" w:rsidRDefault="005220C0" w:rsidP="005220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20C0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5220C0" w:rsidRPr="005220C0" w:rsidRDefault="005220C0" w:rsidP="005220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20C0">
        <w:rPr>
          <w:rFonts w:ascii="Times New Roman" w:hAnsi="Times New Roman" w:cs="Times New Roman"/>
          <w:b/>
          <w:sz w:val="24"/>
          <w:szCs w:val="24"/>
        </w:rPr>
        <w:t>решением Совета Ассоциации СРО «М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Pr="005220C0">
        <w:rPr>
          <w:rFonts w:ascii="Times New Roman" w:hAnsi="Times New Roman" w:cs="Times New Roman"/>
          <w:b/>
          <w:sz w:val="24"/>
          <w:szCs w:val="24"/>
        </w:rPr>
        <w:t>»</w:t>
      </w:r>
    </w:p>
    <w:p w:rsidR="005220C0" w:rsidRPr="005220C0" w:rsidRDefault="005220C0" w:rsidP="005220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0C0">
        <w:rPr>
          <w:rFonts w:ascii="Times New Roman" w:hAnsi="Times New Roman" w:cs="Times New Roman"/>
          <w:b/>
          <w:sz w:val="24"/>
          <w:szCs w:val="24"/>
        </w:rPr>
        <w:t>протокол № 24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220C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5220C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220C0">
        <w:rPr>
          <w:rFonts w:ascii="Times New Roman" w:hAnsi="Times New Roman" w:cs="Times New Roman"/>
          <w:b/>
          <w:sz w:val="24"/>
          <w:szCs w:val="24"/>
        </w:rPr>
        <w:t>.2019</w:t>
      </w:r>
    </w:p>
    <w:p w:rsidR="005220C0" w:rsidRPr="005220C0" w:rsidRDefault="005220C0" w:rsidP="005220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20C0" w:rsidRPr="005220C0" w:rsidRDefault="005220C0" w:rsidP="005220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0C0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 </w:t>
      </w:r>
    </w:p>
    <w:p w:rsidR="005220C0" w:rsidRPr="005220C0" w:rsidRDefault="005220C0" w:rsidP="005220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0C0">
        <w:rPr>
          <w:rFonts w:ascii="Times New Roman" w:hAnsi="Times New Roman" w:cs="Times New Roman"/>
          <w:sz w:val="24"/>
          <w:szCs w:val="24"/>
        </w:rPr>
        <w:t xml:space="preserve">внесенными решением </w:t>
      </w:r>
    </w:p>
    <w:p w:rsidR="005220C0" w:rsidRPr="005220C0" w:rsidRDefault="005220C0" w:rsidP="005220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0C0">
        <w:rPr>
          <w:rFonts w:ascii="Times New Roman" w:hAnsi="Times New Roman" w:cs="Times New Roman"/>
          <w:sz w:val="24"/>
          <w:szCs w:val="24"/>
        </w:rPr>
        <w:t>Совета Ассоциации СРО «М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5220C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220C0" w:rsidRDefault="005220C0" w:rsidP="005220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0C0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="00D50823">
        <w:rPr>
          <w:rFonts w:ascii="Times New Roman" w:hAnsi="Times New Roman" w:cs="Times New Roman"/>
          <w:sz w:val="24"/>
          <w:szCs w:val="24"/>
        </w:rPr>
        <w:t>255 от 20.03.2020</w:t>
      </w:r>
      <w:r w:rsidR="00B72DED">
        <w:rPr>
          <w:rFonts w:ascii="Times New Roman" w:hAnsi="Times New Roman" w:cs="Times New Roman"/>
          <w:sz w:val="24"/>
          <w:szCs w:val="24"/>
        </w:rPr>
        <w:t>,</w:t>
      </w:r>
    </w:p>
    <w:p w:rsidR="00B72DED" w:rsidRDefault="00741807" w:rsidP="005220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7EC">
        <w:rPr>
          <w:rFonts w:ascii="Times New Roman" w:hAnsi="Times New Roman" w:cs="Times New Roman"/>
          <w:sz w:val="24"/>
          <w:szCs w:val="24"/>
        </w:rPr>
        <w:t>протокол № 26</w:t>
      </w:r>
      <w:r w:rsidR="005857EC" w:rsidRPr="005857EC">
        <w:rPr>
          <w:rFonts w:ascii="Times New Roman" w:hAnsi="Times New Roman" w:cs="Times New Roman"/>
          <w:sz w:val="24"/>
          <w:szCs w:val="24"/>
        </w:rPr>
        <w:t>9</w:t>
      </w:r>
      <w:r w:rsidR="00B72DED" w:rsidRPr="005857EC">
        <w:rPr>
          <w:rFonts w:ascii="Times New Roman" w:hAnsi="Times New Roman" w:cs="Times New Roman"/>
          <w:sz w:val="24"/>
          <w:szCs w:val="24"/>
        </w:rPr>
        <w:t xml:space="preserve"> от </w:t>
      </w:r>
      <w:r w:rsidRPr="005857EC">
        <w:rPr>
          <w:rFonts w:ascii="Times New Roman" w:hAnsi="Times New Roman" w:cs="Times New Roman"/>
          <w:sz w:val="24"/>
          <w:szCs w:val="24"/>
        </w:rPr>
        <w:t>12</w:t>
      </w:r>
      <w:r w:rsidR="00B72DED" w:rsidRPr="005857EC">
        <w:rPr>
          <w:rFonts w:ascii="Times New Roman" w:hAnsi="Times New Roman" w:cs="Times New Roman"/>
          <w:sz w:val="24"/>
          <w:szCs w:val="24"/>
        </w:rPr>
        <w:t>.02.2021</w:t>
      </w:r>
    </w:p>
    <w:p w:rsidR="00B72DED" w:rsidRPr="005220C0" w:rsidRDefault="00B72DED" w:rsidP="005220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1DC0" w:rsidRDefault="000C1DC0" w:rsidP="00D86F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119C" w:rsidRPr="00513CA0" w:rsidRDefault="009D119C">
      <w:pPr>
        <w:rPr>
          <w:rFonts w:ascii="Times New Roman" w:hAnsi="Times New Roman" w:cs="Times New Roman"/>
          <w:sz w:val="24"/>
          <w:szCs w:val="24"/>
        </w:rPr>
      </w:pPr>
    </w:p>
    <w:p w:rsidR="009D119C" w:rsidRPr="00513CA0" w:rsidRDefault="009D119C" w:rsidP="009D1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A0">
        <w:rPr>
          <w:rFonts w:ascii="Times New Roman" w:hAnsi="Times New Roman" w:cs="Times New Roman"/>
          <w:b/>
          <w:sz w:val="24"/>
          <w:szCs w:val="24"/>
        </w:rPr>
        <w:t>КВАЛИФИКАЦИОННЫЙ СТАНДАРТ АССОЦИАЦИИ СРО «М</w:t>
      </w:r>
      <w:r w:rsidR="00D86F07">
        <w:rPr>
          <w:rFonts w:ascii="Times New Roman" w:hAnsi="Times New Roman" w:cs="Times New Roman"/>
          <w:b/>
          <w:sz w:val="24"/>
          <w:szCs w:val="24"/>
        </w:rPr>
        <w:t>ОП</w:t>
      </w:r>
      <w:r w:rsidRPr="00513CA0">
        <w:rPr>
          <w:rFonts w:ascii="Times New Roman" w:hAnsi="Times New Roman" w:cs="Times New Roman"/>
          <w:b/>
          <w:sz w:val="24"/>
          <w:szCs w:val="24"/>
        </w:rPr>
        <w:t>»</w:t>
      </w:r>
    </w:p>
    <w:p w:rsidR="00D86F07" w:rsidRDefault="009D119C" w:rsidP="00D86F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CA0">
        <w:rPr>
          <w:rFonts w:ascii="Times New Roman" w:hAnsi="Times New Roman" w:cs="Times New Roman"/>
          <w:b/>
          <w:sz w:val="24"/>
          <w:szCs w:val="24"/>
        </w:rPr>
        <w:t>«</w:t>
      </w:r>
      <w:r w:rsidR="00D86F07" w:rsidRPr="00D86F07"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 ПО ОРГАНИЗАЦИИ </w:t>
      </w:r>
    </w:p>
    <w:p w:rsidR="00B460B2" w:rsidRDefault="00D86F07" w:rsidP="00D86F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F07">
        <w:rPr>
          <w:rFonts w:ascii="Times New Roman" w:hAnsi="Times New Roman" w:cs="Times New Roman"/>
          <w:b/>
          <w:bCs/>
          <w:sz w:val="24"/>
          <w:szCs w:val="24"/>
        </w:rPr>
        <w:t>АРХИТЕКТУРНО-СТРОИТЕЛЬНОГО ПРОЕКТИРОВАНИЯ</w:t>
      </w:r>
    </w:p>
    <w:p w:rsidR="009D119C" w:rsidRDefault="00B460B2" w:rsidP="00D86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460B2">
        <w:rPr>
          <w:rFonts w:ascii="Times New Roman" w:hAnsi="Times New Roman" w:cs="Times New Roman"/>
          <w:b/>
          <w:bCs/>
          <w:sz w:val="24"/>
          <w:szCs w:val="24"/>
        </w:rPr>
        <w:t xml:space="preserve">ГЛАВНЫЙ </w:t>
      </w:r>
      <w:r w:rsidR="00EB3F8D">
        <w:rPr>
          <w:rFonts w:ascii="Times New Roman" w:hAnsi="Times New Roman" w:cs="Times New Roman"/>
          <w:b/>
          <w:bCs/>
          <w:sz w:val="24"/>
          <w:szCs w:val="24"/>
        </w:rPr>
        <w:t>ИНЖЕНЕР</w:t>
      </w:r>
      <w:r w:rsidRPr="00B460B2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  <w:r w:rsidR="00D86F07" w:rsidRPr="00D86F0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D119C" w:rsidRPr="00513CA0">
        <w:rPr>
          <w:rFonts w:ascii="Times New Roman" w:hAnsi="Times New Roman" w:cs="Times New Roman"/>
          <w:b/>
          <w:sz w:val="24"/>
          <w:szCs w:val="24"/>
        </w:rPr>
        <w:t>»</w:t>
      </w:r>
    </w:p>
    <w:p w:rsidR="00513CA0" w:rsidRPr="00513CA0" w:rsidRDefault="00513CA0" w:rsidP="009D1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b/>
          <w:sz w:val="24"/>
          <w:szCs w:val="24"/>
        </w:rPr>
        <w:t xml:space="preserve">СТО СРО </w:t>
      </w:r>
      <w:r w:rsidR="00D86F07">
        <w:rPr>
          <w:rFonts w:ascii="Times New Roman" w:hAnsi="Times New Roman" w:cs="Times New Roman"/>
          <w:b/>
          <w:sz w:val="24"/>
          <w:szCs w:val="24"/>
        </w:rPr>
        <w:t>М</w:t>
      </w:r>
      <w:r w:rsidR="00B460B2">
        <w:rPr>
          <w:rFonts w:ascii="Times New Roman" w:hAnsi="Times New Roman" w:cs="Times New Roman"/>
          <w:b/>
          <w:sz w:val="24"/>
          <w:szCs w:val="24"/>
        </w:rPr>
        <w:t>ОП</w:t>
      </w:r>
      <w:r w:rsidR="00D86F07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EB3F8D">
        <w:rPr>
          <w:rFonts w:ascii="Times New Roman" w:hAnsi="Times New Roman" w:cs="Times New Roman"/>
          <w:b/>
          <w:sz w:val="24"/>
          <w:szCs w:val="24"/>
        </w:rPr>
        <w:t>1</w:t>
      </w:r>
      <w:r w:rsidRPr="00513CA0">
        <w:rPr>
          <w:rFonts w:ascii="Times New Roman" w:hAnsi="Times New Roman" w:cs="Times New Roman"/>
          <w:b/>
          <w:sz w:val="24"/>
          <w:szCs w:val="24"/>
        </w:rPr>
        <w:t>-2019</w:t>
      </w:r>
    </w:p>
    <w:p w:rsidR="009D119C" w:rsidRPr="00513CA0" w:rsidRDefault="009D119C" w:rsidP="0043044E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20BDC" w:rsidRPr="00513CA0" w:rsidRDefault="009D119C" w:rsidP="0043044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20BDC" w:rsidRPr="00513CA0">
        <w:rPr>
          <w:rFonts w:ascii="Times New Roman" w:hAnsi="Times New Roman" w:cs="Times New Roman"/>
          <w:sz w:val="24"/>
          <w:szCs w:val="24"/>
        </w:rPr>
        <w:t>с</w:t>
      </w:r>
      <w:r w:rsidRPr="00513CA0">
        <w:rPr>
          <w:rFonts w:ascii="Times New Roman" w:hAnsi="Times New Roman" w:cs="Times New Roman"/>
          <w:sz w:val="24"/>
          <w:szCs w:val="24"/>
        </w:rPr>
        <w:t xml:space="preserve">тандарт </w:t>
      </w:r>
      <w:r w:rsidR="00920BDC" w:rsidRPr="00513CA0">
        <w:rPr>
          <w:rFonts w:ascii="Times New Roman" w:hAnsi="Times New Roman" w:cs="Times New Roman"/>
          <w:sz w:val="24"/>
          <w:szCs w:val="24"/>
        </w:rPr>
        <w:t>разработан в соответствии с требованиями Градостроительного кодекса Российской Федерации</w:t>
      </w:r>
      <w:r w:rsidR="00B20284" w:rsidRPr="00B20284">
        <w:rPr>
          <w:rFonts w:ascii="Times New Roman" w:hAnsi="Times New Roman" w:cs="Times New Roman"/>
          <w:sz w:val="24"/>
          <w:szCs w:val="24"/>
        </w:rPr>
        <w:t>[1]</w:t>
      </w:r>
      <w:r w:rsidR="00920BDC" w:rsidRPr="00513CA0">
        <w:rPr>
          <w:rFonts w:ascii="Times New Roman" w:hAnsi="Times New Roman" w:cs="Times New Roman"/>
          <w:sz w:val="24"/>
          <w:szCs w:val="24"/>
        </w:rPr>
        <w:t>.</w:t>
      </w:r>
    </w:p>
    <w:p w:rsidR="00BD5AB6" w:rsidRDefault="00BD5AB6" w:rsidP="0043044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5AB6">
        <w:rPr>
          <w:rFonts w:ascii="Times New Roman" w:hAnsi="Times New Roman" w:cs="Times New Roman"/>
          <w:sz w:val="24"/>
          <w:szCs w:val="24"/>
        </w:rPr>
        <w:t xml:space="preserve">Термины, значение которых не определено настоящим стандартом, применяются для целей настоящего стандарта в соответствии с Градостроительным кодексом Российской Федерации[1], другими федеральными законами и иными нормативными правовыми актами Российской Федерации, в том числе указанными в разделе «Библиография» настоящего стандарта. </w:t>
      </w:r>
    </w:p>
    <w:p w:rsidR="009219E2" w:rsidRDefault="001949FE" w:rsidP="0043044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5AB6">
        <w:rPr>
          <w:rFonts w:ascii="Times New Roman" w:hAnsi="Times New Roman" w:cs="Times New Roman"/>
          <w:sz w:val="24"/>
          <w:szCs w:val="24"/>
        </w:rPr>
        <w:t xml:space="preserve">Настоящий стандарт </w:t>
      </w:r>
      <w:r w:rsidR="00920BDC" w:rsidRPr="00BD5AB6">
        <w:rPr>
          <w:rFonts w:ascii="Times New Roman" w:hAnsi="Times New Roman" w:cs="Times New Roman"/>
          <w:sz w:val="24"/>
          <w:szCs w:val="24"/>
        </w:rPr>
        <w:t>распространяется на специалистов по организации а</w:t>
      </w:r>
      <w:r w:rsidR="00DA3FDC">
        <w:rPr>
          <w:rFonts w:ascii="Times New Roman" w:hAnsi="Times New Roman" w:cs="Times New Roman"/>
          <w:sz w:val="24"/>
          <w:szCs w:val="24"/>
        </w:rPr>
        <w:t>рхитектурно-строительного проектирования</w:t>
      </w:r>
      <w:r w:rsidR="003B6372">
        <w:rPr>
          <w:rFonts w:ascii="Times New Roman" w:hAnsi="Times New Roman" w:cs="Times New Roman"/>
          <w:sz w:val="24"/>
          <w:szCs w:val="24"/>
        </w:rPr>
        <w:t xml:space="preserve"> (главных </w:t>
      </w:r>
      <w:r w:rsidR="00EB3F8D">
        <w:rPr>
          <w:rFonts w:ascii="Times New Roman" w:hAnsi="Times New Roman" w:cs="Times New Roman"/>
          <w:sz w:val="24"/>
          <w:szCs w:val="24"/>
        </w:rPr>
        <w:t xml:space="preserve">инженеров </w:t>
      </w:r>
      <w:r w:rsidR="003B6372">
        <w:rPr>
          <w:rFonts w:ascii="Times New Roman" w:hAnsi="Times New Roman" w:cs="Times New Roman"/>
          <w:sz w:val="24"/>
          <w:szCs w:val="24"/>
        </w:rPr>
        <w:t>проекта)</w:t>
      </w:r>
      <w:r w:rsidR="00920BDC" w:rsidRPr="00BD5AB6">
        <w:rPr>
          <w:rFonts w:ascii="Times New Roman" w:hAnsi="Times New Roman" w:cs="Times New Roman"/>
          <w:sz w:val="24"/>
          <w:szCs w:val="24"/>
        </w:rPr>
        <w:t xml:space="preserve"> и </w:t>
      </w:r>
      <w:r w:rsidRPr="00BD5AB6">
        <w:rPr>
          <w:rFonts w:ascii="Times New Roman" w:hAnsi="Times New Roman" w:cs="Times New Roman"/>
          <w:sz w:val="24"/>
          <w:szCs w:val="24"/>
        </w:rPr>
        <w:t>определяет характеристики</w:t>
      </w:r>
      <w:r w:rsidR="00920BDC" w:rsidRPr="00BD5AB6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Pr="00BD5AB6">
        <w:rPr>
          <w:rFonts w:ascii="Times New Roman" w:hAnsi="Times New Roman" w:cs="Times New Roman"/>
          <w:sz w:val="24"/>
          <w:szCs w:val="24"/>
        </w:rPr>
        <w:t xml:space="preserve">, необходимой </w:t>
      </w:r>
      <w:r w:rsidR="009219E2" w:rsidRPr="00BD5AB6">
        <w:rPr>
          <w:rFonts w:ascii="Times New Roman" w:hAnsi="Times New Roman" w:cs="Times New Roman"/>
          <w:sz w:val="24"/>
          <w:szCs w:val="24"/>
        </w:rPr>
        <w:t xml:space="preserve">таким специалистам </w:t>
      </w:r>
      <w:r w:rsidRPr="00BD5AB6">
        <w:rPr>
          <w:rFonts w:ascii="Times New Roman" w:hAnsi="Times New Roman" w:cs="Times New Roman"/>
          <w:sz w:val="24"/>
          <w:szCs w:val="24"/>
        </w:rPr>
        <w:t>для осуществления</w:t>
      </w:r>
      <w:r w:rsidR="009219E2" w:rsidRPr="00BD5AB6">
        <w:rPr>
          <w:rFonts w:ascii="Times New Roman" w:hAnsi="Times New Roman" w:cs="Times New Roman"/>
          <w:sz w:val="24"/>
          <w:szCs w:val="24"/>
        </w:rPr>
        <w:t xml:space="preserve"> трудовой функции по организации выполнения работ по</w:t>
      </w:r>
      <w:r w:rsidR="001C1634">
        <w:rPr>
          <w:rFonts w:ascii="Times New Roman" w:hAnsi="Times New Roman" w:cs="Times New Roman"/>
          <w:sz w:val="24"/>
          <w:szCs w:val="24"/>
        </w:rPr>
        <w:t xml:space="preserve"> подготовке проектной документации</w:t>
      </w:r>
      <w:r w:rsidR="003B6372">
        <w:rPr>
          <w:rFonts w:ascii="Times New Roman" w:hAnsi="Times New Roman" w:cs="Times New Roman"/>
          <w:sz w:val="24"/>
          <w:szCs w:val="24"/>
        </w:rPr>
        <w:t xml:space="preserve"> для строительства, реконструкции, капитального ремонта, </w:t>
      </w:r>
      <w:r w:rsidR="003B6372" w:rsidRPr="003B6372">
        <w:rPr>
          <w:rFonts w:ascii="Times New Roman" w:hAnsi="Times New Roman" w:cs="Times New Roman"/>
          <w:sz w:val="24"/>
          <w:szCs w:val="24"/>
        </w:rPr>
        <w:t>сноса</w:t>
      </w:r>
      <w:r w:rsidR="003B6372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9219E2" w:rsidRPr="00BD5AB6">
        <w:rPr>
          <w:rFonts w:ascii="Times New Roman" w:hAnsi="Times New Roman" w:cs="Times New Roman"/>
          <w:sz w:val="24"/>
          <w:szCs w:val="24"/>
        </w:rPr>
        <w:t>.</w:t>
      </w:r>
    </w:p>
    <w:p w:rsidR="00A51C57" w:rsidRPr="00EA6F76" w:rsidRDefault="00A51C57" w:rsidP="00A51C57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6F76">
        <w:rPr>
          <w:rFonts w:ascii="Times New Roman" w:hAnsi="Times New Roman" w:cs="Times New Roman"/>
          <w:sz w:val="24"/>
          <w:szCs w:val="24"/>
        </w:rPr>
        <w:t>Требования, установленные настоящим стандартом для работников юридического лица, в равной степени распространяются на индивидуальных предпринимателей – членов Ассоциации, которые осуществляют подготовку проектной документации.</w:t>
      </w:r>
    </w:p>
    <w:p w:rsidR="009219E2" w:rsidRPr="00513CA0" w:rsidRDefault="009219E2" w:rsidP="0043044E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949FE" w:rsidRPr="00513CA0" w:rsidRDefault="001949FE" w:rsidP="0043044E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>Требования к</w:t>
      </w:r>
      <w:r w:rsidR="009219E2" w:rsidRPr="00513CA0">
        <w:rPr>
          <w:rFonts w:ascii="Times New Roman" w:hAnsi="Times New Roman" w:cs="Times New Roman"/>
          <w:sz w:val="24"/>
          <w:szCs w:val="24"/>
        </w:rPr>
        <w:t xml:space="preserve"> уровню квалификации, трудовым функциям</w:t>
      </w:r>
    </w:p>
    <w:p w:rsidR="009219E2" w:rsidRPr="00EB3F8D" w:rsidRDefault="009219E2" w:rsidP="00EB3F8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3F8D">
        <w:rPr>
          <w:rFonts w:ascii="Times New Roman" w:hAnsi="Times New Roman" w:cs="Times New Roman"/>
          <w:sz w:val="24"/>
          <w:szCs w:val="24"/>
        </w:rPr>
        <w:t xml:space="preserve">Специалист по организации </w:t>
      </w:r>
      <w:r w:rsidR="001C1634" w:rsidRPr="00EB3F8D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B460B2" w:rsidRPr="00EB3F8D">
        <w:rPr>
          <w:rFonts w:ascii="Times New Roman" w:hAnsi="Times New Roman" w:cs="Times New Roman"/>
          <w:sz w:val="24"/>
          <w:szCs w:val="24"/>
        </w:rPr>
        <w:t xml:space="preserve"> (главный </w:t>
      </w:r>
      <w:r w:rsidR="00EB3F8D" w:rsidRPr="00EB3F8D">
        <w:rPr>
          <w:rFonts w:ascii="Times New Roman" w:hAnsi="Times New Roman" w:cs="Times New Roman"/>
          <w:sz w:val="24"/>
          <w:szCs w:val="24"/>
        </w:rPr>
        <w:t>инженер</w:t>
      </w:r>
      <w:r w:rsidR="00B460B2" w:rsidRPr="00EB3F8D">
        <w:rPr>
          <w:rFonts w:ascii="Times New Roman" w:hAnsi="Times New Roman" w:cs="Times New Roman"/>
          <w:sz w:val="24"/>
          <w:szCs w:val="24"/>
        </w:rPr>
        <w:t xml:space="preserve"> проекта)</w:t>
      </w:r>
      <w:r w:rsidRPr="00EB3F8D">
        <w:rPr>
          <w:rFonts w:ascii="Times New Roman" w:hAnsi="Times New Roman" w:cs="Times New Roman"/>
          <w:sz w:val="24"/>
          <w:szCs w:val="24"/>
        </w:rPr>
        <w:t xml:space="preserve"> осуществляет организацию </w:t>
      </w:r>
      <w:r w:rsidR="008537AA" w:rsidRPr="00EB3F8D">
        <w:rPr>
          <w:rFonts w:ascii="Times New Roman" w:hAnsi="Times New Roman" w:cs="Times New Roman"/>
          <w:sz w:val="24"/>
          <w:szCs w:val="24"/>
        </w:rPr>
        <w:t xml:space="preserve">выполнения работ по подготовке проектной документации </w:t>
      </w:r>
      <w:r w:rsidRPr="00EB3F8D">
        <w:rPr>
          <w:rFonts w:ascii="Times New Roman" w:hAnsi="Times New Roman" w:cs="Times New Roman"/>
          <w:sz w:val="24"/>
          <w:szCs w:val="24"/>
        </w:rPr>
        <w:t xml:space="preserve">путем осуществления всех или части трудовых функций, </w:t>
      </w:r>
      <w:r w:rsidRPr="00EB3F8D">
        <w:rPr>
          <w:rFonts w:ascii="Times New Roman" w:hAnsi="Times New Roman" w:cs="Times New Roman"/>
          <w:sz w:val="24"/>
          <w:szCs w:val="24"/>
        </w:rPr>
        <w:lastRenderedPageBreak/>
        <w:t>которые установлены Профессиональным стандартом</w:t>
      </w:r>
      <w:r w:rsidR="008537AA" w:rsidRPr="00EB3F8D">
        <w:rPr>
          <w:rFonts w:ascii="Courier New" w:hAnsi="Courier New" w:cs="Courier New"/>
        </w:rPr>
        <w:t xml:space="preserve"> </w:t>
      </w:r>
      <w:r w:rsidR="00EB3F8D" w:rsidRPr="00EB3F8D">
        <w:rPr>
          <w:rFonts w:ascii="Times New Roman" w:hAnsi="Times New Roman" w:cs="Times New Roman"/>
          <w:sz w:val="24"/>
          <w:szCs w:val="24"/>
        </w:rPr>
        <w:t xml:space="preserve">16.114  </w:t>
      </w:r>
      <w:r w:rsidRPr="00EB3F8D">
        <w:rPr>
          <w:rFonts w:ascii="Times New Roman" w:hAnsi="Times New Roman" w:cs="Times New Roman"/>
          <w:sz w:val="24"/>
          <w:szCs w:val="24"/>
        </w:rPr>
        <w:t>[7] для 7 уровня квалификации.</w:t>
      </w:r>
    </w:p>
    <w:p w:rsidR="009219E2" w:rsidRPr="008537AA" w:rsidRDefault="009219E2" w:rsidP="008537AA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7AA">
        <w:rPr>
          <w:rFonts w:ascii="Times New Roman" w:hAnsi="Times New Roman" w:cs="Times New Roman"/>
          <w:sz w:val="24"/>
          <w:szCs w:val="24"/>
        </w:rPr>
        <w:t xml:space="preserve">Специалист по организации </w:t>
      </w:r>
      <w:r w:rsidR="008537AA" w:rsidRPr="008537AA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B460B2">
        <w:rPr>
          <w:rFonts w:ascii="Times New Roman" w:hAnsi="Times New Roman" w:cs="Times New Roman"/>
          <w:sz w:val="24"/>
          <w:szCs w:val="24"/>
        </w:rPr>
        <w:t xml:space="preserve"> (главный </w:t>
      </w:r>
      <w:r w:rsidR="00EB3F8D">
        <w:rPr>
          <w:rFonts w:ascii="Times New Roman" w:hAnsi="Times New Roman" w:cs="Times New Roman"/>
          <w:sz w:val="24"/>
          <w:szCs w:val="24"/>
        </w:rPr>
        <w:t>инженер</w:t>
      </w:r>
      <w:r w:rsidR="00B460B2">
        <w:rPr>
          <w:rFonts w:ascii="Times New Roman" w:hAnsi="Times New Roman" w:cs="Times New Roman"/>
          <w:sz w:val="24"/>
          <w:szCs w:val="24"/>
        </w:rPr>
        <w:t xml:space="preserve"> проекта)</w:t>
      </w:r>
      <w:r w:rsidRPr="008537AA">
        <w:rPr>
          <w:rFonts w:ascii="Times New Roman" w:hAnsi="Times New Roman" w:cs="Times New Roman"/>
          <w:sz w:val="24"/>
          <w:szCs w:val="24"/>
        </w:rPr>
        <w:t xml:space="preserve"> при осуществлении трудовых функций по пункту 2.1 настоящего стандарта должен обладать умениями и знаниями, которые установлены Профессиональным стандартом </w:t>
      </w:r>
      <w:r w:rsidR="008537AA">
        <w:rPr>
          <w:rFonts w:ascii="Times New Roman" w:hAnsi="Times New Roman" w:cs="Times New Roman"/>
          <w:sz w:val="24"/>
          <w:szCs w:val="24"/>
        </w:rPr>
        <w:t>1</w:t>
      </w:r>
      <w:r w:rsidR="00EB3F8D">
        <w:rPr>
          <w:rFonts w:ascii="Times New Roman" w:hAnsi="Times New Roman" w:cs="Times New Roman"/>
          <w:sz w:val="24"/>
          <w:szCs w:val="24"/>
        </w:rPr>
        <w:t>6</w:t>
      </w:r>
      <w:r w:rsidR="008537AA">
        <w:rPr>
          <w:rFonts w:ascii="Times New Roman" w:hAnsi="Times New Roman" w:cs="Times New Roman"/>
          <w:sz w:val="24"/>
          <w:szCs w:val="24"/>
        </w:rPr>
        <w:t>.</w:t>
      </w:r>
      <w:r w:rsidR="00EB3F8D">
        <w:rPr>
          <w:rFonts w:ascii="Times New Roman" w:hAnsi="Times New Roman" w:cs="Times New Roman"/>
          <w:sz w:val="24"/>
          <w:szCs w:val="24"/>
        </w:rPr>
        <w:t>114</w:t>
      </w:r>
      <w:r w:rsidR="008537AA">
        <w:rPr>
          <w:rFonts w:ascii="Times New Roman" w:hAnsi="Times New Roman" w:cs="Times New Roman"/>
          <w:sz w:val="24"/>
          <w:szCs w:val="24"/>
        </w:rPr>
        <w:t xml:space="preserve"> </w:t>
      </w:r>
      <w:r w:rsidRPr="008537AA">
        <w:rPr>
          <w:rFonts w:ascii="Times New Roman" w:hAnsi="Times New Roman" w:cs="Times New Roman"/>
          <w:sz w:val="24"/>
          <w:szCs w:val="24"/>
        </w:rPr>
        <w:t>[7] для указанных трудовых функций.</w:t>
      </w:r>
    </w:p>
    <w:p w:rsidR="00152520" w:rsidRPr="00172D78" w:rsidRDefault="009219E2" w:rsidP="00152520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2D78">
        <w:rPr>
          <w:rFonts w:ascii="Times New Roman" w:hAnsi="Times New Roman" w:cs="Times New Roman"/>
          <w:sz w:val="24"/>
          <w:szCs w:val="24"/>
        </w:rPr>
        <w:t xml:space="preserve">Специалист по организации </w:t>
      </w:r>
      <w:r w:rsidR="008537AA" w:rsidRPr="00172D78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172D78">
        <w:rPr>
          <w:rFonts w:ascii="Times New Roman" w:hAnsi="Times New Roman" w:cs="Times New Roman"/>
          <w:sz w:val="24"/>
          <w:szCs w:val="24"/>
        </w:rPr>
        <w:t xml:space="preserve"> </w:t>
      </w:r>
      <w:r w:rsidR="003B6372" w:rsidRPr="00172D78">
        <w:rPr>
          <w:rFonts w:ascii="Times New Roman" w:hAnsi="Times New Roman" w:cs="Times New Roman"/>
          <w:sz w:val="24"/>
          <w:szCs w:val="24"/>
        </w:rPr>
        <w:t xml:space="preserve">(главный </w:t>
      </w:r>
      <w:r w:rsidR="00EB3F8D" w:rsidRPr="00172D78">
        <w:rPr>
          <w:rFonts w:ascii="Times New Roman" w:hAnsi="Times New Roman" w:cs="Times New Roman"/>
          <w:sz w:val="24"/>
          <w:szCs w:val="24"/>
        </w:rPr>
        <w:t>инженер</w:t>
      </w:r>
      <w:r w:rsidR="003B6372" w:rsidRPr="00172D78">
        <w:rPr>
          <w:rFonts w:ascii="Times New Roman" w:hAnsi="Times New Roman" w:cs="Times New Roman"/>
          <w:sz w:val="24"/>
          <w:szCs w:val="24"/>
        </w:rPr>
        <w:t xml:space="preserve"> проекта) </w:t>
      </w:r>
      <w:r w:rsidRPr="00172D78">
        <w:rPr>
          <w:rFonts w:ascii="Times New Roman" w:hAnsi="Times New Roman" w:cs="Times New Roman"/>
          <w:sz w:val="24"/>
          <w:szCs w:val="24"/>
        </w:rPr>
        <w:t>при осуществлении трудовых функций по пункту 2.1 настоящего стандарта облада</w:t>
      </w:r>
      <w:r w:rsidR="00152520" w:rsidRPr="00172D78">
        <w:rPr>
          <w:rFonts w:ascii="Times New Roman" w:hAnsi="Times New Roman" w:cs="Times New Roman"/>
          <w:sz w:val="24"/>
          <w:szCs w:val="24"/>
        </w:rPr>
        <w:t>ет</w:t>
      </w:r>
      <w:r w:rsidRPr="00172D78">
        <w:rPr>
          <w:rFonts w:ascii="Times New Roman" w:hAnsi="Times New Roman" w:cs="Times New Roman"/>
          <w:sz w:val="24"/>
          <w:szCs w:val="24"/>
        </w:rPr>
        <w:t xml:space="preserve"> уровнем самостоятельности, соответствующим 7 уровню квалификации</w:t>
      </w:r>
      <w:r w:rsidR="003B6372" w:rsidRPr="00172D78">
        <w:rPr>
          <w:rFonts w:ascii="Times New Roman" w:hAnsi="Times New Roman" w:cs="Times New Roman"/>
          <w:sz w:val="24"/>
          <w:szCs w:val="24"/>
        </w:rPr>
        <w:t xml:space="preserve">[8]. </w:t>
      </w:r>
      <w:r w:rsidR="00610E59" w:rsidRPr="00172D78">
        <w:rPr>
          <w:rFonts w:ascii="Times New Roman" w:hAnsi="Times New Roman" w:cs="Times New Roman"/>
          <w:sz w:val="24"/>
          <w:szCs w:val="24"/>
        </w:rPr>
        <w:t xml:space="preserve">Специалист по организации </w:t>
      </w:r>
      <w:r w:rsidR="008537AA" w:rsidRPr="00172D78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3B6372" w:rsidRPr="00172D78">
        <w:rPr>
          <w:rFonts w:ascii="Times New Roman" w:hAnsi="Times New Roman" w:cs="Times New Roman"/>
          <w:sz w:val="24"/>
          <w:szCs w:val="24"/>
        </w:rPr>
        <w:t xml:space="preserve"> (главный </w:t>
      </w:r>
      <w:r w:rsidR="00EB3F8D" w:rsidRPr="00172D78">
        <w:rPr>
          <w:rFonts w:ascii="Times New Roman" w:hAnsi="Times New Roman" w:cs="Times New Roman"/>
          <w:sz w:val="24"/>
          <w:szCs w:val="24"/>
        </w:rPr>
        <w:t>инженер</w:t>
      </w:r>
      <w:r w:rsidR="003B6372" w:rsidRPr="00172D78">
        <w:rPr>
          <w:rFonts w:ascii="Times New Roman" w:hAnsi="Times New Roman" w:cs="Times New Roman"/>
          <w:sz w:val="24"/>
          <w:szCs w:val="24"/>
        </w:rPr>
        <w:t xml:space="preserve"> проекта)</w:t>
      </w:r>
      <w:r w:rsidR="00610E59" w:rsidRPr="00172D78">
        <w:rPr>
          <w:rFonts w:ascii="Times New Roman" w:hAnsi="Times New Roman" w:cs="Times New Roman"/>
          <w:sz w:val="24"/>
          <w:szCs w:val="24"/>
        </w:rPr>
        <w:t xml:space="preserve"> вправе действовать самостоятельно в пределах установленных полномочий и ответственности, которые определяются условиями заключенного трудового до</w:t>
      </w:r>
      <w:r w:rsidR="00BD5AB6" w:rsidRPr="00172D78">
        <w:rPr>
          <w:rFonts w:ascii="Times New Roman" w:hAnsi="Times New Roman" w:cs="Times New Roman"/>
          <w:sz w:val="24"/>
          <w:szCs w:val="24"/>
        </w:rPr>
        <w:t>говора и(или) должностной инструкции</w:t>
      </w:r>
      <w:r w:rsidR="003B6372" w:rsidRPr="00172D78">
        <w:rPr>
          <w:rFonts w:ascii="Times New Roman" w:hAnsi="Times New Roman" w:cs="Times New Roman"/>
          <w:sz w:val="24"/>
          <w:szCs w:val="24"/>
        </w:rPr>
        <w:t>.</w:t>
      </w:r>
      <w:r w:rsidR="00152520" w:rsidRPr="00172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72" w:rsidRPr="00172D78" w:rsidRDefault="003B6372" w:rsidP="00152520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2D78">
        <w:rPr>
          <w:rFonts w:ascii="Times New Roman" w:hAnsi="Times New Roman" w:cs="Times New Roman"/>
          <w:sz w:val="24"/>
          <w:szCs w:val="24"/>
        </w:rPr>
        <w:t xml:space="preserve">К должностным обязанностям специалистов по организации архитектурно-строительного проектирования </w:t>
      </w:r>
      <w:r w:rsidR="005A6F78" w:rsidRPr="00172D78">
        <w:rPr>
          <w:rFonts w:ascii="Times New Roman" w:hAnsi="Times New Roman" w:cs="Times New Roman"/>
          <w:sz w:val="24"/>
          <w:szCs w:val="24"/>
        </w:rPr>
        <w:t xml:space="preserve">(главных инженеров проекта) </w:t>
      </w:r>
      <w:r w:rsidRPr="00172D78">
        <w:rPr>
          <w:rFonts w:ascii="Times New Roman" w:hAnsi="Times New Roman" w:cs="Times New Roman"/>
          <w:sz w:val="24"/>
          <w:szCs w:val="24"/>
        </w:rPr>
        <w:t>относятся:</w:t>
      </w:r>
    </w:p>
    <w:p w:rsidR="003B6372" w:rsidRPr="00172D78" w:rsidRDefault="003B6372" w:rsidP="003257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D78">
        <w:rPr>
          <w:rFonts w:ascii="Times New Roman" w:hAnsi="Times New Roman" w:cs="Times New Roman"/>
          <w:sz w:val="24"/>
          <w:szCs w:val="24"/>
        </w:rPr>
        <w:t>2.4.1) подготовка и утверждение заданий на подготовку проектной документации объекта капитального строительства;</w:t>
      </w:r>
    </w:p>
    <w:p w:rsidR="0032570D" w:rsidRPr="00172D78" w:rsidRDefault="003B6372" w:rsidP="003257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D78">
        <w:rPr>
          <w:rFonts w:ascii="Times New Roman" w:hAnsi="Times New Roman" w:cs="Times New Roman"/>
          <w:sz w:val="24"/>
          <w:szCs w:val="24"/>
        </w:rPr>
        <w:t>2.4.2)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32570D" w:rsidRPr="00172D78" w:rsidRDefault="0032570D" w:rsidP="003257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D78">
        <w:rPr>
          <w:rFonts w:ascii="Times New Roman" w:hAnsi="Times New Roman" w:cs="Times New Roman"/>
          <w:sz w:val="24"/>
          <w:szCs w:val="24"/>
        </w:rPr>
        <w:t>2.4.</w:t>
      </w:r>
      <w:r w:rsidR="003B6372" w:rsidRPr="00172D78">
        <w:rPr>
          <w:rFonts w:ascii="Times New Roman" w:hAnsi="Times New Roman" w:cs="Times New Roman"/>
          <w:sz w:val="24"/>
          <w:szCs w:val="24"/>
        </w:rPr>
        <w:t>3) представление, согласование и приемка результатов работ по подготовке проектной документации;</w:t>
      </w:r>
    </w:p>
    <w:p w:rsidR="0032570D" w:rsidRPr="00172D78" w:rsidRDefault="0032570D" w:rsidP="003257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D78">
        <w:rPr>
          <w:rFonts w:ascii="Times New Roman" w:hAnsi="Times New Roman" w:cs="Times New Roman"/>
          <w:sz w:val="24"/>
          <w:szCs w:val="24"/>
        </w:rPr>
        <w:t>2.4.</w:t>
      </w:r>
      <w:r w:rsidR="003B6372" w:rsidRPr="00172D78">
        <w:rPr>
          <w:rFonts w:ascii="Times New Roman" w:hAnsi="Times New Roman" w:cs="Times New Roman"/>
          <w:sz w:val="24"/>
          <w:szCs w:val="24"/>
        </w:rPr>
        <w:t>4) утверждение результатов проектной документации;</w:t>
      </w:r>
    </w:p>
    <w:p w:rsidR="003B6372" w:rsidRDefault="0032570D" w:rsidP="003257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D78">
        <w:rPr>
          <w:rFonts w:ascii="Times New Roman" w:hAnsi="Times New Roman" w:cs="Times New Roman"/>
          <w:sz w:val="24"/>
          <w:szCs w:val="24"/>
        </w:rPr>
        <w:t>2.4.</w:t>
      </w:r>
      <w:r w:rsidR="003B6372" w:rsidRPr="00172D78">
        <w:rPr>
          <w:rFonts w:ascii="Times New Roman" w:hAnsi="Times New Roman" w:cs="Times New Roman"/>
          <w:sz w:val="24"/>
          <w:szCs w:val="24"/>
        </w:rPr>
        <w:t xml:space="preserve">5) утверждение в соответствии с частью 15.2 статьи 48 </w:t>
      </w:r>
      <w:r w:rsidRPr="00172D78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3B6372" w:rsidRPr="00172D78">
        <w:rPr>
          <w:rFonts w:ascii="Times New Roman" w:hAnsi="Times New Roman" w:cs="Times New Roman"/>
          <w:sz w:val="24"/>
          <w:szCs w:val="24"/>
        </w:rPr>
        <w:t>одекса</w:t>
      </w:r>
      <w:r w:rsidRPr="00172D78">
        <w:rPr>
          <w:rFonts w:ascii="Times New Roman" w:hAnsi="Times New Roman" w:cs="Times New Roman"/>
          <w:sz w:val="24"/>
          <w:szCs w:val="24"/>
        </w:rPr>
        <w:t xml:space="preserve"> РФ [1]</w:t>
      </w:r>
      <w:r w:rsidR="003B6372" w:rsidRPr="00172D78">
        <w:rPr>
          <w:rFonts w:ascii="Times New Roman" w:hAnsi="Times New Roman" w:cs="Times New Roman"/>
          <w:sz w:val="24"/>
          <w:szCs w:val="24"/>
        </w:rPr>
        <w:t xml:space="preserve"> подтверждения соответствия вносимых в проектную документацию изменений требованиям, указанным в части 3.8 статьи 49 </w:t>
      </w:r>
      <w:r w:rsidRPr="00172D78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3B6372" w:rsidRPr="00172D78">
        <w:rPr>
          <w:rFonts w:ascii="Times New Roman" w:hAnsi="Times New Roman" w:cs="Times New Roman"/>
          <w:sz w:val="24"/>
          <w:szCs w:val="24"/>
        </w:rPr>
        <w:t>одекса</w:t>
      </w:r>
      <w:r w:rsidRPr="00172D78">
        <w:rPr>
          <w:rFonts w:ascii="Times New Roman" w:hAnsi="Times New Roman" w:cs="Times New Roman"/>
          <w:sz w:val="24"/>
          <w:szCs w:val="24"/>
        </w:rPr>
        <w:t xml:space="preserve"> РФ [1]</w:t>
      </w:r>
      <w:r w:rsidR="003B6372" w:rsidRPr="00172D78">
        <w:rPr>
          <w:rFonts w:ascii="Times New Roman" w:hAnsi="Times New Roman" w:cs="Times New Roman"/>
          <w:sz w:val="24"/>
          <w:szCs w:val="24"/>
        </w:rPr>
        <w:t>.</w:t>
      </w:r>
    </w:p>
    <w:p w:rsidR="00B72DED" w:rsidRPr="0032570D" w:rsidRDefault="00B72DED" w:rsidP="003257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9FE" w:rsidRPr="00513CA0" w:rsidRDefault="009219E2" w:rsidP="0043044E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Требования к образованию и </w:t>
      </w:r>
      <w:r w:rsidR="007F1050">
        <w:rPr>
          <w:rFonts w:ascii="Times New Roman" w:hAnsi="Times New Roman" w:cs="Times New Roman"/>
          <w:sz w:val="24"/>
          <w:szCs w:val="24"/>
        </w:rPr>
        <w:t>повышению квалификации</w:t>
      </w:r>
    </w:p>
    <w:p w:rsidR="006173D0" w:rsidRPr="00B72DED" w:rsidRDefault="009219E2" w:rsidP="0043044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2DED">
        <w:rPr>
          <w:rFonts w:ascii="Times New Roman" w:hAnsi="Times New Roman" w:cs="Times New Roman"/>
          <w:sz w:val="24"/>
          <w:szCs w:val="24"/>
        </w:rPr>
        <w:t xml:space="preserve">Специалист по организации </w:t>
      </w:r>
      <w:r w:rsidR="0032570D" w:rsidRPr="00B72DED">
        <w:rPr>
          <w:rFonts w:ascii="Times New Roman" w:hAnsi="Times New Roman" w:cs="Times New Roman"/>
          <w:sz w:val="24"/>
          <w:szCs w:val="24"/>
        </w:rPr>
        <w:t xml:space="preserve">архитектурно-строительного проектирования (главный </w:t>
      </w:r>
      <w:r w:rsidR="005A6F78" w:rsidRPr="00B72DED">
        <w:rPr>
          <w:rFonts w:ascii="Times New Roman" w:hAnsi="Times New Roman" w:cs="Times New Roman"/>
          <w:sz w:val="24"/>
          <w:szCs w:val="24"/>
        </w:rPr>
        <w:t>инженер</w:t>
      </w:r>
      <w:r w:rsidR="0032570D" w:rsidRPr="00B72DED">
        <w:rPr>
          <w:rFonts w:ascii="Times New Roman" w:hAnsi="Times New Roman" w:cs="Times New Roman"/>
          <w:sz w:val="24"/>
          <w:szCs w:val="24"/>
        </w:rPr>
        <w:t xml:space="preserve"> проекта) </w:t>
      </w:r>
      <w:r w:rsidRPr="00B72DED">
        <w:rPr>
          <w:rFonts w:ascii="Times New Roman" w:hAnsi="Times New Roman" w:cs="Times New Roman"/>
          <w:sz w:val="24"/>
          <w:szCs w:val="24"/>
        </w:rPr>
        <w:t xml:space="preserve">должен иметь высшее образование </w:t>
      </w:r>
      <w:r w:rsidR="006173D0" w:rsidRPr="00B72DED">
        <w:rPr>
          <w:rFonts w:ascii="Times New Roman" w:hAnsi="Times New Roman" w:cs="Times New Roman"/>
          <w:sz w:val="24"/>
          <w:szCs w:val="24"/>
        </w:rPr>
        <w:t xml:space="preserve">по специальности или направлению подготовки в области строительства, в соответствии </w:t>
      </w:r>
      <w:r w:rsidR="00B809C2" w:rsidRPr="00B72DED">
        <w:rPr>
          <w:rFonts w:ascii="Times New Roman" w:hAnsi="Times New Roman" w:cs="Times New Roman"/>
          <w:sz w:val="24"/>
          <w:szCs w:val="24"/>
        </w:rPr>
        <w:t xml:space="preserve">с </w:t>
      </w:r>
      <w:r w:rsidR="006173D0" w:rsidRPr="00B72DED">
        <w:rPr>
          <w:rFonts w:ascii="Times New Roman" w:hAnsi="Times New Roman" w:cs="Times New Roman"/>
          <w:sz w:val="24"/>
          <w:szCs w:val="24"/>
        </w:rPr>
        <w:t>перечнем</w:t>
      </w:r>
      <w:r w:rsidR="00B809C2" w:rsidRPr="00B72DED">
        <w:rPr>
          <w:rFonts w:ascii="Times New Roman" w:hAnsi="Times New Roman" w:cs="Times New Roman"/>
          <w:sz w:val="24"/>
          <w:szCs w:val="24"/>
        </w:rPr>
        <w:t xml:space="preserve">, </w:t>
      </w:r>
      <w:r w:rsidR="00B809C2" w:rsidRPr="005857EC">
        <w:rPr>
          <w:rFonts w:ascii="Times New Roman" w:hAnsi="Times New Roman" w:cs="Times New Roman"/>
          <w:sz w:val="24"/>
          <w:szCs w:val="24"/>
        </w:rPr>
        <w:t>утвержденным Приказом Минстроя России от</w:t>
      </w:r>
      <w:r w:rsidR="00B72DED" w:rsidRPr="005857EC">
        <w:rPr>
          <w:rFonts w:ascii="Times New Roman" w:hAnsi="Times New Roman" w:cs="Times New Roman"/>
          <w:bCs/>
          <w:sz w:val="24"/>
          <w:szCs w:val="24"/>
        </w:rPr>
        <w:t xml:space="preserve"> 6 ноября 2020 г. N 672/пр</w:t>
      </w:r>
      <w:r w:rsidR="00B809C2" w:rsidRPr="005857EC">
        <w:rPr>
          <w:rFonts w:ascii="Times New Roman" w:hAnsi="Times New Roman" w:cs="Times New Roman"/>
          <w:sz w:val="24"/>
          <w:szCs w:val="24"/>
        </w:rPr>
        <w:t>[6], согл</w:t>
      </w:r>
      <w:r w:rsidR="00B809C2" w:rsidRPr="00B72DED">
        <w:rPr>
          <w:rFonts w:ascii="Times New Roman" w:hAnsi="Times New Roman" w:cs="Times New Roman"/>
          <w:sz w:val="24"/>
          <w:szCs w:val="24"/>
        </w:rPr>
        <w:t>асно Приложению №</w:t>
      </w:r>
      <w:r w:rsidR="006173D0" w:rsidRPr="00B72DED">
        <w:rPr>
          <w:rFonts w:ascii="Times New Roman" w:hAnsi="Times New Roman" w:cs="Times New Roman"/>
          <w:sz w:val="24"/>
          <w:szCs w:val="24"/>
        </w:rPr>
        <w:t>1 к настоящему стандарту</w:t>
      </w:r>
      <w:r w:rsidR="00B809C2" w:rsidRPr="00B72DED">
        <w:rPr>
          <w:rFonts w:ascii="Times New Roman" w:hAnsi="Times New Roman" w:cs="Times New Roman"/>
          <w:sz w:val="24"/>
          <w:szCs w:val="24"/>
        </w:rPr>
        <w:t>.</w:t>
      </w:r>
    </w:p>
    <w:p w:rsidR="00B809C2" w:rsidRPr="00513CA0" w:rsidRDefault="006173D0" w:rsidP="0043044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Высшее образование специалиста по организации </w:t>
      </w:r>
      <w:r w:rsidR="0032570D" w:rsidRPr="0032570D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 (</w:t>
      </w:r>
      <w:r w:rsidR="0032570D" w:rsidRPr="00741807">
        <w:rPr>
          <w:rFonts w:ascii="Times New Roman" w:hAnsi="Times New Roman" w:cs="Times New Roman"/>
          <w:sz w:val="24"/>
          <w:szCs w:val="24"/>
        </w:rPr>
        <w:t>главн</w:t>
      </w:r>
      <w:r w:rsidR="00B72DED" w:rsidRPr="00741807">
        <w:rPr>
          <w:rFonts w:ascii="Times New Roman" w:hAnsi="Times New Roman" w:cs="Times New Roman"/>
          <w:sz w:val="24"/>
          <w:szCs w:val="24"/>
        </w:rPr>
        <w:t>ого</w:t>
      </w:r>
      <w:r w:rsidR="0032570D" w:rsidRPr="00741807">
        <w:rPr>
          <w:rFonts w:ascii="Times New Roman" w:hAnsi="Times New Roman" w:cs="Times New Roman"/>
          <w:sz w:val="24"/>
          <w:szCs w:val="24"/>
        </w:rPr>
        <w:t xml:space="preserve"> </w:t>
      </w:r>
      <w:r w:rsidR="005A6F78" w:rsidRPr="00741807">
        <w:rPr>
          <w:rFonts w:ascii="Times New Roman" w:hAnsi="Times New Roman" w:cs="Times New Roman"/>
          <w:sz w:val="24"/>
          <w:szCs w:val="24"/>
        </w:rPr>
        <w:t>инженер</w:t>
      </w:r>
      <w:r w:rsidR="00B72DED" w:rsidRPr="00741807">
        <w:rPr>
          <w:rFonts w:ascii="Times New Roman" w:hAnsi="Times New Roman" w:cs="Times New Roman"/>
          <w:sz w:val="24"/>
          <w:szCs w:val="24"/>
        </w:rPr>
        <w:t>а</w:t>
      </w:r>
      <w:r w:rsidR="0032570D" w:rsidRPr="0074180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32570D" w:rsidRPr="0032570D">
        <w:rPr>
          <w:rFonts w:ascii="Times New Roman" w:hAnsi="Times New Roman" w:cs="Times New Roman"/>
          <w:sz w:val="24"/>
          <w:szCs w:val="24"/>
        </w:rPr>
        <w:t>)</w:t>
      </w:r>
      <w:r w:rsidRPr="00513CA0">
        <w:rPr>
          <w:rFonts w:ascii="Times New Roman" w:hAnsi="Times New Roman" w:cs="Times New Roman"/>
          <w:sz w:val="24"/>
          <w:szCs w:val="24"/>
        </w:rPr>
        <w:t>, полученное в иностранном государстве, признаваемое в Российской Федерации согласно Федеральному закону от 29.12.2012 №273-ФЗ</w:t>
      </w:r>
      <w:r w:rsidRPr="00B20284">
        <w:rPr>
          <w:rFonts w:ascii="Times New Roman" w:hAnsi="Times New Roman" w:cs="Times New Roman"/>
          <w:sz w:val="24"/>
          <w:szCs w:val="24"/>
        </w:rPr>
        <w:t>[9]</w:t>
      </w:r>
      <w:r w:rsidRPr="00513CA0">
        <w:rPr>
          <w:rFonts w:ascii="Times New Roman" w:hAnsi="Times New Roman" w:cs="Times New Roman"/>
          <w:sz w:val="24"/>
          <w:szCs w:val="24"/>
        </w:rPr>
        <w:t xml:space="preserve"> (статья 107), должно быть аналогично направлению подготовки, специальности по указанному перечню направлений подготовки в области строительства.</w:t>
      </w:r>
    </w:p>
    <w:p w:rsidR="00CD2BB4" w:rsidRDefault="00CD2BB4" w:rsidP="0043044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Специалист по организации </w:t>
      </w:r>
      <w:r w:rsidR="0032570D" w:rsidRPr="0032570D">
        <w:rPr>
          <w:rFonts w:ascii="Times New Roman" w:hAnsi="Times New Roman" w:cs="Times New Roman"/>
          <w:sz w:val="24"/>
          <w:szCs w:val="24"/>
        </w:rPr>
        <w:t xml:space="preserve">архитектурно-строительного проектирования (главный </w:t>
      </w:r>
      <w:r w:rsidR="005A6F78">
        <w:rPr>
          <w:rFonts w:ascii="Times New Roman" w:hAnsi="Times New Roman" w:cs="Times New Roman"/>
          <w:sz w:val="24"/>
          <w:szCs w:val="24"/>
        </w:rPr>
        <w:t>инженер</w:t>
      </w:r>
      <w:r w:rsidR="0032570D" w:rsidRPr="0032570D">
        <w:rPr>
          <w:rFonts w:ascii="Times New Roman" w:hAnsi="Times New Roman" w:cs="Times New Roman"/>
          <w:sz w:val="24"/>
          <w:szCs w:val="24"/>
        </w:rPr>
        <w:t xml:space="preserve"> проекта)</w:t>
      </w:r>
      <w:r w:rsidRPr="00513CA0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1</w:t>
      </w:r>
      <w:r w:rsidR="005A6F78">
        <w:rPr>
          <w:rFonts w:ascii="Times New Roman" w:hAnsi="Times New Roman" w:cs="Times New Roman"/>
          <w:sz w:val="24"/>
          <w:szCs w:val="24"/>
        </w:rPr>
        <w:t>6</w:t>
      </w:r>
      <w:r w:rsidRPr="00513CA0">
        <w:rPr>
          <w:rFonts w:ascii="Times New Roman" w:hAnsi="Times New Roman" w:cs="Times New Roman"/>
          <w:sz w:val="24"/>
          <w:szCs w:val="24"/>
        </w:rPr>
        <w:t>.</w:t>
      </w:r>
      <w:r w:rsidR="005A6F78">
        <w:rPr>
          <w:rFonts w:ascii="Times New Roman" w:hAnsi="Times New Roman" w:cs="Times New Roman"/>
          <w:sz w:val="24"/>
          <w:szCs w:val="24"/>
        </w:rPr>
        <w:t>114</w:t>
      </w:r>
      <w:r w:rsidRPr="00513CA0">
        <w:rPr>
          <w:rFonts w:ascii="Times New Roman" w:hAnsi="Times New Roman" w:cs="Times New Roman"/>
          <w:sz w:val="24"/>
          <w:szCs w:val="24"/>
        </w:rPr>
        <w:t xml:space="preserve">[7] должен проходить повышение квалификации по направлению подготовки </w:t>
      </w:r>
      <w:r w:rsidRPr="00152520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152520">
        <w:rPr>
          <w:rFonts w:ascii="Times New Roman" w:hAnsi="Times New Roman" w:cs="Times New Roman"/>
          <w:sz w:val="24"/>
          <w:szCs w:val="24"/>
        </w:rPr>
        <w:t xml:space="preserve">архитектурно-строительного проектирования </w:t>
      </w:r>
      <w:r w:rsidRPr="00513CA0">
        <w:rPr>
          <w:rFonts w:ascii="Times New Roman" w:hAnsi="Times New Roman" w:cs="Times New Roman"/>
          <w:sz w:val="24"/>
          <w:szCs w:val="24"/>
        </w:rPr>
        <w:t>не реже одного раза в пять лет.</w:t>
      </w:r>
    </w:p>
    <w:p w:rsidR="00620A9F" w:rsidRPr="00D50823" w:rsidRDefault="00620A9F" w:rsidP="00620A9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0823">
        <w:rPr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 (главный инженер проекта),</w:t>
      </w:r>
      <w:r w:rsidRPr="00D508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0823">
        <w:rPr>
          <w:rFonts w:ascii="Times New Roman" w:hAnsi="Times New Roman" w:cs="Times New Roman"/>
          <w:sz w:val="24"/>
          <w:szCs w:val="24"/>
        </w:rPr>
        <w:t>относящийся к категории работников, установленных Постановлением Правительства РФ от 25.10.2019 № 1365 [11] (пункт 1)</w:t>
      </w:r>
      <w:r w:rsidR="00441696" w:rsidRPr="00D50823">
        <w:rPr>
          <w:rFonts w:ascii="Times New Roman" w:hAnsi="Times New Roman" w:cs="Times New Roman"/>
          <w:sz w:val="24"/>
          <w:szCs w:val="24"/>
        </w:rPr>
        <w:t>,</w:t>
      </w:r>
      <w:r w:rsidRPr="00D50823">
        <w:rPr>
          <w:rFonts w:ascii="Times New Roman" w:hAnsi="Times New Roman" w:cs="Times New Roman"/>
          <w:sz w:val="24"/>
          <w:szCs w:val="24"/>
        </w:rPr>
        <w:t xml:space="preserve"> </w:t>
      </w:r>
      <w:r w:rsidRPr="00741807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741807">
        <w:rPr>
          <w:rFonts w:ascii="Times New Roman" w:hAnsi="Times New Roman" w:cs="Times New Roman"/>
          <w:sz w:val="24"/>
          <w:szCs w:val="24"/>
        </w:rPr>
        <w:lastRenderedPageBreak/>
        <w:t>получать дополнительное профессиональное образование в области пром</w:t>
      </w:r>
      <w:r w:rsidRPr="00D50823">
        <w:rPr>
          <w:rFonts w:ascii="Times New Roman" w:hAnsi="Times New Roman" w:cs="Times New Roman"/>
          <w:sz w:val="24"/>
          <w:szCs w:val="24"/>
        </w:rPr>
        <w:t xml:space="preserve">ышленной безопасности не реже одного раза в пять лет. </w:t>
      </w:r>
    </w:p>
    <w:p w:rsidR="00620A9F" w:rsidRPr="00513CA0" w:rsidRDefault="00620A9F" w:rsidP="001410F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2BB4" w:rsidRPr="00513CA0" w:rsidRDefault="00CD2BB4" w:rsidP="0043044E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>Требования к опыту работы</w:t>
      </w:r>
    </w:p>
    <w:p w:rsidR="00CD2BB4" w:rsidRPr="00513CA0" w:rsidRDefault="00CD2BB4" w:rsidP="0043044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Специалист по организации </w:t>
      </w:r>
      <w:r w:rsidR="006F4B31" w:rsidRPr="006F4B31">
        <w:rPr>
          <w:rFonts w:ascii="Times New Roman" w:hAnsi="Times New Roman" w:cs="Times New Roman"/>
          <w:sz w:val="24"/>
          <w:szCs w:val="24"/>
        </w:rPr>
        <w:t xml:space="preserve">архитектурно-строительного проектирования (главный </w:t>
      </w:r>
      <w:r w:rsidR="005A6F78">
        <w:rPr>
          <w:rFonts w:ascii="Times New Roman" w:hAnsi="Times New Roman" w:cs="Times New Roman"/>
          <w:sz w:val="24"/>
          <w:szCs w:val="24"/>
        </w:rPr>
        <w:t>инженер</w:t>
      </w:r>
      <w:r w:rsidR="006F4B31" w:rsidRPr="006F4B31">
        <w:rPr>
          <w:rFonts w:ascii="Times New Roman" w:hAnsi="Times New Roman" w:cs="Times New Roman"/>
          <w:sz w:val="24"/>
          <w:szCs w:val="24"/>
        </w:rPr>
        <w:t xml:space="preserve"> проекта)</w:t>
      </w:r>
      <w:r w:rsidR="006F4B31">
        <w:rPr>
          <w:rFonts w:ascii="Times New Roman" w:hAnsi="Times New Roman" w:cs="Times New Roman"/>
          <w:sz w:val="24"/>
          <w:szCs w:val="24"/>
        </w:rPr>
        <w:t xml:space="preserve"> </w:t>
      </w:r>
      <w:r w:rsidRPr="00513CA0">
        <w:rPr>
          <w:rFonts w:ascii="Times New Roman" w:hAnsi="Times New Roman" w:cs="Times New Roman"/>
          <w:sz w:val="24"/>
          <w:szCs w:val="24"/>
        </w:rPr>
        <w:t>должен обладать следующим опытом работы:</w:t>
      </w:r>
    </w:p>
    <w:p w:rsidR="00CD2BB4" w:rsidRPr="00513CA0" w:rsidRDefault="006F4B31" w:rsidP="0043044E">
      <w:pPr>
        <w:pStyle w:val="a3"/>
        <w:numPr>
          <w:ilvl w:val="2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4E" w:rsidRPr="00513CA0">
        <w:rPr>
          <w:rFonts w:ascii="Times New Roman" w:hAnsi="Times New Roman" w:cs="Times New Roman"/>
          <w:sz w:val="24"/>
          <w:szCs w:val="24"/>
        </w:rPr>
        <w:t>н</w:t>
      </w:r>
      <w:r w:rsidR="00CD2BB4" w:rsidRPr="00513CA0">
        <w:rPr>
          <w:rFonts w:ascii="Times New Roman" w:hAnsi="Times New Roman" w:cs="Times New Roman"/>
          <w:sz w:val="24"/>
          <w:szCs w:val="24"/>
        </w:rPr>
        <w:t xml:space="preserve">е менее десяти лет общего трудового стажа </w:t>
      </w:r>
      <w:r w:rsidR="0029450B" w:rsidRPr="00513CA0">
        <w:rPr>
          <w:rFonts w:ascii="Times New Roman" w:hAnsi="Times New Roman" w:cs="Times New Roman"/>
          <w:sz w:val="24"/>
          <w:szCs w:val="24"/>
        </w:rPr>
        <w:t>по профессии, специальности или направлению подготовки в области строительства;</w:t>
      </w:r>
    </w:p>
    <w:p w:rsidR="0029450B" w:rsidRPr="0071054E" w:rsidRDefault="002B1B06" w:rsidP="0043044E">
      <w:pPr>
        <w:pStyle w:val="a3"/>
        <w:numPr>
          <w:ilvl w:val="2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4E" w:rsidRPr="00513CA0">
        <w:rPr>
          <w:rFonts w:ascii="Times New Roman" w:hAnsi="Times New Roman" w:cs="Times New Roman"/>
          <w:sz w:val="24"/>
          <w:szCs w:val="24"/>
        </w:rPr>
        <w:t>н</w:t>
      </w:r>
      <w:r w:rsidR="0029450B" w:rsidRPr="00513CA0">
        <w:rPr>
          <w:rFonts w:ascii="Times New Roman" w:hAnsi="Times New Roman" w:cs="Times New Roman"/>
          <w:sz w:val="24"/>
          <w:szCs w:val="24"/>
        </w:rPr>
        <w:t>е менее трех лет</w:t>
      </w:r>
      <w:r w:rsidR="006F4B31">
        <w:rPr>
          <w:rFonts w:ascii="Times New Roman" w:hAnsi="Times New Roman" w:cs="Times New Roman"/>
          <w:sz w:val="24"/>
          <w:szCs w:val="24"/>
        </w:rPr>
        <w:t xml:space="preserve"> стажа работы </w:t>
      </w:r>
      <w:r w:rsidR="0029450B" w:rsidRPr="00513CA0">
        <w:rPr>
          <w:rFonts w:ascii="Times New Roman" w:hAnsi="Times New Roman" w:cs="Times New Roman"/>
          <w:sz w:val="24"/>
          <w:szCs w:val="24"/>
        </w:rPr>
        <w:t xml:space="preserve">на инженерных должностях в организациях, осуществляющих </w:t>
      </w:r>
      <w:r w:rsidR="006F4B31">
        <w:rPr>
          <w:rFonts w:ascii="Times New Roman" w:hAnsi="Times New Roman" w:cs="Times New Roman"/>
          <w:sz w:val="24"/>
          <w:szCs w:val="24"/>
        </w:rPr>
        <w:t xml:space="preserve">подготовку проектной документации </w:t>
      </w:r>
      <w:r w:rsidR="0029450B" w:rsidRPr="00513CA0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29450B" w:rsidRPr="0071054E"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</w:p>
    <w:p w:rsidR="0029450B" w:rsidRPr="00513CA0" w:rsidRDefault="0029450B" w:rsidP="0043044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054E">
        <w:rPr>
          <w:rFonts w:ascii="Times New Roman" w:hAnsi="Times New Roman" w:cs="Times New Roman"/>
          <w:sz w:val="24"/>
          <w:szCs w:val="24"/>
        </w:rPr>
        <w:t xml:space="preserve">Специалист по организации </w:t>
      </w:r>
      <w:r w:rsidR="006F4B31" w:rsidRPr="006F4B31">
        <w:rPr>
          <w:rFonts w:ascii="Times New Roman" w:hAnsi="Times New Roman" w:cs="Times New Roman"/>
          <w:sz w:val="24"/>
          <w:szCs w:val="24"/>
        </w:rPr>
        <w:t xml:space="preserve">архитектурно-строительного проектирования (главный </w:t>
      </w:r>
      <w:r w:rsidR="002B1B06">
        <w:rPr>
          <w:rFonts w:ascii="Times New Roman" w:hAnsi="Times New Roman" w:cs="Times New Roman"/>
          <w:sz w:val="24"/>
          <w:szCs w:val="24"/>
        </w:rPr>
        <w:t>инженер</w:t>
      </w:r>
      <w:r w:rsidR="006F4B31" w:rsidRPr="006F4B31">
        <w:rPr>
          <w:rFonts w:ascii="Times New Roman" w:hAnsi="Times New Roman" w:cs="Times New Roman"/>
          <w:sz w:val="24"/>
          <w:szCs w:val="24"/>
        </w:rPr>
        <w:t xml:space="preserve"> проекта)</w:t>
      </w:r>
      <w:r w:rsidRPr="0071054E">
        <w:rPr>
          <w:rFonts w:ascii="Times New Roman" w:hAnsi="Times New Roman" w:cs="Times New Roman"/>
          <w:sz w:val="24"/>
          <w:szCs w:val="24"/>
        </w:rPr>
        <w:t>,</w:t>
      </w:r>
      <w:r w:rsidRPr="00513CA0">
        <w:rPr>
          <w:rFonts w:ascii="Times New Roman" w:hAnsi="Times New Roman" w:cs="Times New Roman"/>
          <w:sz w:val="24"/>
          <w:szCs w:val="24"/>
        </w:rPr>
        <w:t xml:space="preserve"> </w:t>
      </w:r>
      <w:r w:rsidR="00C21EA3" w:rsidRPr="00513CA0">
        <w:rPr>
          <w:rFonts w:ascii="Times New Roman" w:hAnsi="Times New Roman" w:cs="Times New Roman"/>
          <w:sz w:val="24"/>
          <w:szCs w:val="24"/>
        </w:rPr>
        <w:t xml:space="preserve">который осуществляет </w:t>
      </w:r>
      <w:r w:rsidRPr="00513CA0">
        <w:rPr>
          <w:rFonts w:ascii="Times New Roman" w:hAnsi="Times New Roman" w:cs="Times New Roman"/>
          <w:sz w:val="24"/>
          <w:szCs w:val="24"/>
        </w:rPr>
        <w:t>организаци</w:t>
      </w:r>
      <w:r w:rsidR="00C21EA3" w:rsidRPr="00513CA0">
        <w:rPr>
          <w:rFonts w:ascii="Times New Roman" w:hAnsi="Times New Roman" w:cs="Times New Roman"/>
          <w:sz w:val="24"/>
          <w:szCs w:val="24"/>
        </w:rPr>
        <w:t>ю выполнения</w:t>
      </w:r>
      <w:r w:rsidRPr="00513CA0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6F4B31">
        <w:rPr>
          <w:rFonts w:ascii="Times New Roman" w:hAnsi="Times New Roman" w:cs="Times New Roman"/>
          <w:sz w:val="24"/>
          <w:szCs w:val="24"/>
        </w:rPr>
        <w:t xml:space="preserve">подготовке проектной документации </w:t>
      </w:r>
      <w:r w:rsidRPr="00513CA0">
        <w:rPr>
          <w:rFonts w:ascii="Times New Roman" w:hAnsi="Times New Roman" w:cs="Times New Roman"/>
          <w:sz w:val="24"/>
          <w:szCs w:val="24"/>
        </w:rPr>
        <w:t>особо опасных, технически сложных, уникальных объектов капитального строительства (</w:t>
      </w:r>
      <w:r w:rsidR="00C21EA3" w:rsidRPr="00513CA0">
        <w:rPr>
          <w:rFonts w:ascii="Times New Roman" w:hAnsi="Times New Roman" w:cs="Times New Roman"/>
          <w:sz w:val="24"/>
          <w:szCs w:val="24"/>
        </w:rPr>
        <w:t>за исключением</w:t>
      </w:r>
      <w:r w:rsidRPr="00513CA0">
        <w:rPr>
          <w:rFonts w:ascii="Times New Roman" w:hAnsi="Times New Roman" w:cs="Times New Roman"/>
          <w:sz w:val="24"/>
          <w:szCs w:val="24"/>
        </w:rPr>
        <w:t xml:space="preserve"> объектов использования атомной энергии)</w:t>
      </w:r>
      <w:r w:rsidR="00C21EA3" w:rsidRPr="00513CA0">
        <w:rPr>
          <w:rFonts w:ascii="Times New Roman" w:hAnsi="Times New Roman" w:cs="Times New Roman"/>
          <w:sz w:val="24"/>
          <w:szCs w:val="24"/>
        </w:rPr>
        <w:t>, д</w:t>
      </w:r>
      <w:r w:rsidRPr="00513CA0">
        <w:rPr>
          <w:rFonts w:ascii="Times New Roman" w:hAnsi="Times New Roman" w:cs="Times New Roman"/>
          <w:sz w:val="24"/>
          <w:szCs w:val="24"/>
        </w:rPr>
        <w:t>олжен обладать следующим опытом работы:</w:t>
      </w:r>
    </w:p>
    <w:p w:rsidR="00CD2BB4" w:rsidRPr="00513CA0" w:rsidRDefault="0029450B" w:rsidP="0043044E">
      <w:pPr>
        <w:pStyle w:val="a3"/>
        <w:numPr>
          <w:ilvl w:val="2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>не менее десяти лет общего трудового стажа по профессии, специальности или направлению подготовки в области строительства;</w:t>
      </w:r>
    </w:p>
    <w:p w:rsidR="0029450B" w:rsidRPr="00513CA0" w:rsidRDefault="0029450B" w:rsidP="0043044E">
      <w:pPr>
        <w:pStyle w:val="a3"/>
        <w:numPr>
          <w:ilvl w:val="2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>не менее пяти лет</w:t>
      </w:r>
      <w:r w:rsidR="006F4B31">
        <w:rPr>
          <w:rFonts w:ascii="Times New Roman" w:hAnsi="Times New Roman" w:cs="Times New Roman"/>
          <w:sz w:val="24"/>
          <w:szCs w:val="24"/>
        </w:rPr>
        <w:t xml:space="preserve"> стажа работы</w:t>
      </w:r>
      <w:r w:rsidRPr="00513CA0">
        <w:rPr>
          <w:rFonts w:ascii="Times New Roman" w:hAnsi="Times New Roman" w:cs="Times New Roman"/>
          <w:sz w:val="24"/>
          <w:szCs w:val="24"/>
        </w:rPr>
        <w:t xml:space="preserve"> на инженерных должностях в организациях, осуществляющих </w:t>
      </w:r>
      <w:r w:rsidR="006F4B31" w:rsidRPr="006F4B31">
        <w:rPr>
          <w:rFonts w:ascii="Times New Roman" w:hAnsi="Times New Roman" w:cs="Times New Roman"/>
          <w:sz w:val="24"/>
          <w:szCs w:val="24"/>
        </w:rPr>
        <w:t>подготовку проектной документации объектов капитального строительства</w:t>
      </w:r>
      <w:r w:rsidRPr="00513CA0">
        <w:rPr>
          <w:rFonts w:ascii="Times New Roman" w:hAnsi="Times New Roman" w:cs="Times New Roman"/>
          <w:sz w:val="24"/>
          <w:szCs w:val="24"/>
        </w:rPr>
        <w:t>.</w:t>
      </w:r>
    </w:p>
    <w:p w:rsidR="005907CC" w:rsidRPr="00513CA0" w:rsidRDefault="005907CC" w:rsidP="0043044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Специалист по организации </w:t>
      </w:r>
      <w:r w:rsidR="00A51C57" w:rsidRPr="00A51C57">
        <w:rPr>
          <w:rFonts w:ascii="Times New Roman" w:hAnsi="Times New Roman" w:cs="Times New Roman"/>
          <w:sz w:val="24"/>
          <w:szCs w:val="24"/>
        </w:rPr>
        <w:t xml:space="preserve">архитектурно-строительного проектирования (главный </w:t>
      </w:r>
      <w:r w:rsidR="002B1B06">
        <w:rPr>
          <w:rFonts w:ascii="Times New Roman" w:hAnsi="Times New Roman" w:cs="Times New Roman"/>
          <w:sz w:val="24"/>
          <w:szCs w:val="24"/>
        </w:rPr>
        <w:t>инженер</w:t>
      </w:r>
      <w:r w:rsidR="00A51C57" w:rsidRPr="00A51C57">
        <w:rPr>
          <w:rFonts w:ascii="Times New Roman" w:hAnsi="Times New Roman" w:cs="Times New Roman"/>
          <w:sz w:val="24"/>
          <w:szCs w:val="24"/>
        </w:rPr>
        <w:t xml:space="preserve"> проекта)</w:t>
      </w:r>
      <w:r w:rsidRPr="00513CA0">
        <w:rPr>
          <w:rFonts w:ascii="Times New Roman" w:hAnsi="Times New Roman" w:cs="Times New Roman"/>
          <w:sz w:val="24"/>
          <w:szCs w:val="24"/>
        </w:rPr>
        <w:t xml:space="preserve">, который осуществляет организацию выполнения работ по </w:t>
      </w:r>
      <w:r w:rsidR="00A51C57" w:rsidRPr="00A51C57">
        <w:rPr>
          <w:rFonts w:ascii="Times New Roman" w:hAnsi="Times New Roman" w:cs="Times New Roman"/>
          <w:sz w:val="24"/>
          <w:szCs w:val="24"/>
        </w:rPr>
        <w:t xml:space="preserve">подготовке проектной документации </w:t>
      </w:r>
      <w:r w:rsidRPr="00513CA0">
        <w:rPr>
          <w:rFonts w:ascii="Times New Roman" w:hAnsi="Times New Roman" w:cs="Times New Roman"/>
          <w:sz w:val="24"/>
          <w:szCs w:val="24"/>
        </w:rPr>
        <w:t xml:space="preserve">объектов использования атомной энергии должен обладать опытом работы, установленным Правительством Российской Федерации, но не менее опыта работы, установленного в соответствии с пунктом </w:t>
      </w:r>
      <w:r w:rsidR="00A46346">
        <w:rPr>
          <w:rFonts w:ascii="Times New Roman" w:hAnsi="Times New Roman" w:cs="Times New Roman"/>
          <w:sz w:val="24"/>
          <w:szCs w:val="24"/>
        </w:rPr>
        <w:t>4</w:t>
      </w:r>
      <w:r w:rsidRPr="00513CA0">
        <w:rPr>
          <w:rFonts w:ascii="Times New Roman" w:hAnsi="Times New Roman" w:cs="Times New Roman"/>
          <w:sz w:val="24"/>
          <w:szCs w:val="24"/>
        </w:rPr>
        <w:t>.1 настоящего стандарта.</w:t>
      </w:r>
    </w:p>
    <w:p w:rsidR="00286B31" w:rsidRPr="00513CA0" w:rsidRDefault="00286B31" w:rsidP="0043044E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86B31" w:rsidRPr="00513CA0" w:rsidRDefault="00286B31" w:rsidP="0043044E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>Требования к подтверждению квалификации</w:t>
      </w:r>
    </w:p>
    <w:p w:rsidR="00286B31" w:rsidRPr="00513CA0" w:rsidRDefault="00286B31" w:rsidP="0043044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Соответствие специалиста по организации </w:t>
      </w:r>
      <w:r w:rsidR="00A51C57" w:rsidRPr="00A51C57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 (главн</w:t>
      </w:r>
      <w:r w:rsidR="002B1B06">
        <w:rPr>
          <w:rFonts w:ascii="Times New Roman" w:hAnsi="Times New Roman" w:cs="Times New Roman"/>
          <w:sz w:val="24"/>
          <w:szCs w:val="24"/>
        </w:rPr>
        <w:t>ого</w:t>
      </w:r>
      <w:r w:rsidR="00A51C57" w:rsidRPr="00A51C57">
        <w:rPr>
          <w:rFonts w:ascii="Times New Roman" w:hAnsi="Times New Roman" w:cs="Times New Roman"/>
          <w:sz w:val="24"/>
          <w:szCs w:val="24"/>
        </w:rPr>
        <w:t xml:space="preserve"> </w:t>
      </w:r>
      <w:r w:rsidR="002B1B06">
        <w:rPr>
          <w:rFonts w:ascii="Times New Roman" w:hAnsi="Times New Roman" w:cs="Times New Roman"/>
          <w:sz w:val="24"/>
          <w:szCs w:val="24"/>
        </w:rPr>
        <w:t>инженера</w:t>
      </w:r>
      <w:r w:rsidR="00A51C57" w:rsidRPr="00A51C57">
        <w:rPr>
          <w:rFonts w:ascii="Times New Roman" w:hAnsi="Times New Roman" w:cs="Times New Roman"/>
          <w:sz w:val="24"/>
          <w:szCs w:val="24"/>
        </w:rPr>
        <w:t xml:space="preserve"> проекта)</w:t>
      </w:r>
      <w:r w:rsidRPr="00513CA0">
        <w:rPr>
          <w:rFonts w:ascii="Times New Roman" w:hAnsi="Times New Roman" w:cs="Times New Roman"/>
          <w:sz w:val="24"/>
          <w:szCs w:val="24"/>
        </w:rPr>
        <w:t xml:space="preserve"> требованиям настоящего стандарта должно подтверждаться путем включения сведений об указанном специалисте в национальный реестр специалистов в области </w:t>
      </w:r>
      <w:r w:rsidR="00A51C57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513CA0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кодексом Российской Федерации [1].</w:t>
      </w:r>
    </w:p>
    <w:p w:rsidR="00765FBF" w:rsidRPr="00D50823" w:rsidRDefault="00E0707B" w:rsidP="00765FB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082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65FBF" w:rsidRPr="00D50823">
        <w:rPr>
          <w:rFonts w:ascii="Times New Roman" w:hAnsi="Times New Roman" w:cs="Times New Roman"/>
          <w:sz w:val="24"/>
          <w:szCs w:val="24"/>
        </w:rPr>
        <w:t xml:space="preserve">специалиста по организации архитектурно-строительного проектирования (главного инженера проекта), который осуществляет организацию выполнения работ по </w:t>
      </w:r>
      <w:r w:rsidR="001E24AD" w:rsidRPr="00D50823">
        <w:rPr>
          <w:rFonts w:ascii="Times New Roman" w:hAnsi="Times New Roman" w:cs="Times New Roman"/>
          <w:sz w:val="24"/>
          <w:szCs w:val="24"/>
        </w:rPr>
        <w:t xml:space="preserve">подготовке проектной документации </w:t>
      </w:r>
      <w:r w:rsidR="00765FBF" w:rsidRPr="00D50823">
        <w:rPr>
          <w:rFonts w:ascii="Times New Roman" w:hAnsi="Times New Roman" w:cs="Times New Roman"/>
          <w:sz w:val="24"/>
          <w:szCs w:val="24"/>
        </w:rPr>
        <w:t>опасных производственных объектов</w:t>
      </w:r>
      <w:r w:rsidR="001E24AD" w:rsidRPr="00D50823">
        <w:rPr>
          <w:rFonts w:ascii="Times New Roman" w:hAnsi="Times New Roman" w:cs="Times New Roman"/>
          <w:sz w:val="24"/>
          <w:szCs w:val="24"/>
        </w:rPr>
        <w:t xml:space="preserve">, гидротехнических сооружений, </w:t>
      </w:r>
      <w:r w:rsidR="00687545" w:rsidRPr="00D50823">
        <w:rPr>
          <w:rFonts w:ascii="Times New Roman" w:hAnsi="Times New Roman" w:cs="Times New Roman"/>
          <w:sz w:val="24"/>
          <w:szCs w:val="24"/>
        </w:rPr>
        <w:t xml:space="preserve">объектов электроэнергетики </w:t>
      </w:r>
      <w:r w:rsidR="00765FBF" w:rsidRPr="00D50823">
        <w:rPr>
          <w:rFonts w:ascii="Times New Roman" w:hAnsi="Times New Roman" w:cs="Times New Roman"/>
          <w:sz w:val="24"/>
          <w:szCs w:val="24"/>
        </w:rPr>
        <w:t>в случаях, установленных действующих законодательством Российской Федерации[</w:t>
      </w:r>
      <w:r w:rsidR="00687545" w:rsidRPr="00D50823">
        <w:rPr>
          <w:rFonts w:ascii="Times New Roman" w:hAnsi="Times New Roman" w:cs="Times New Roman"/>
          <w:sz w:val="24"/>
          <w:szCs w:val="24"/>
        </w:rPr>
        <w:t>10,</w:t>
      </w:r>
      <w:r w:rsidR="00765FBF" w:rsidRPr="00D50823">
        <w:rPr>
          <w:rFonts w:ascii="Times New Roman" w:hAnsi="Times New Roman" w:cs="Times New Roman"/>
          <w:sz w:val="24"/>
          <w:szCs w:val="24"/>
        </w:rPr>
        <w:t>11] и внутренними документами Ассоциации [12]</w:t>
      </w:r>
      <w:r w:rsidR="00441696" w:rsidRPr="00D50823">
        <w:rPr>
          <w:rFonts w:ascii="Times New Roman" w:hAnsi="Times New Roman" w:cs="Times New Roman"/>
          <w:sz w:val="24"/>
          <w:szCs w:val="24"/>
        </w:rPr>
        <w:t>,</w:t>
      </w:r>
      <w:r w:rsidR="00765FBF" w:rsidRPr="00D50823">
        <w:rPr>
          <w:rFonts w:ascii="Times New Roman" w:hAnsi="Times New Roman" w:cs="Times New Roman"/>
          <w:sz w:val="24"/>
          <w:szCs w:val="24"/>
        </w:rPr>
        <w:t xml:space="preserve">  должна подтверждаться путем аттестации 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286B31" w:rsidRDefault="00286B31" w:rsidP="0043044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Соответствие специалиста по организации </w:t>
      </w:r>
      <w:r w:rsidR="00A51C57" w:rsidRPr="00A51C57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 (главн</w:t>
      </w:r>
      <w:r w:rsidR="002B1B06">
        <w:rPr>
          <w:rFonts w:ascii="Times New Roman" w:hAnsi="Times New Roman" w:cs="Times New Roman"/>
          <w:sz w:val="24"/>
          <w:szCs w:val="24"/>
        </w:rPr>
        <w:t>ого инженера</w:t>
      </w:r>
      <w:r w:rsidR="00A51C57" w:rsidRPr="00A51C57">
        <w:rPr>
          <w:rFonts w:ascii="Times New Roman" w:hAnsi="Times New Roman" w:cs="Times New Roman"/>
          <w:sz w:val="24"/>
          <w:szCs w:val="24"/>
        </w:rPr>
        <w:t xml:space="preserve"> проекта)</w:t>
      </w:r>
      <w:r w:rsidRPr="00513CA0">
        <w:rPr>
          <w:rFonts w:ascii="Times New Roman" w:hAnsi="Times New Roman" w:cs="Times New Roman"/>
          <w:sz w:val="24"/>
          <w:szCs w:val="24"/>
        </w:rPr>
        <w:t xml:space="preserve"> требованиям настоящего стандарта может подтверждаться путем проведения независимой оценки квалификации по </w:t>
      </w:r>
      <w:r w:rsidRPr="00513CA0">
        <w:rPr>
          <w:rFonts w:ascii="Times New Roman" w:hAnsi="Times New Roman" w:cs="Times New Roman"/>
          <w:sz w:val="24"/>
          <w:szCs w:val="24"/>
        </w:rPr>
        <w:lastRenderedPageBreak/>
        <w:t>инициативе самого специалиста или его работодателя, в соответствии с законодательством Российской Федерации [</w:t>
      </w:r>
      <w:r w:rsidR="00513CA0" w:rsidRPr="00513CA0">
        <w:rPr>
          <w:rFonts w:ascii="Times New Roman" w:hAnsi="Times New Roman" w:cs="Times New Roman"/>
          <w:sz w:val="24"/>
          <w:szCs w:val="24"/>
        </w:rPr>
        <w:t>4</w:t>
      </w:r>
      <w:r w:rsidRPr="00513CA0">
        <w:rPr>
          <w:rFonts w:ascii="Times New Roman" w:hAnsi="Times New Roman" w:cs="Times New Roman"/>
          <w:sz w:val="24"/>
          <w:szCs w:val="24"/>
        </w:rPr>
        <w:t>].</w:t>
      </w:r>
    </w:p>
    <w:p w:rsidR="00441696" w:rsidRPr="00513CA0" w:rsidRDefault="00441696" w:rsidP="0043044E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58A5" w:rsidRPr="00513CA0" w:rsidRDefault="00F158A5" w:rsidP="0043044E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F158A5" w:rsidRPr="00513CA0" w:rsidRDefault="00F158A5" w:rsidP="0043044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>Настоящий стандарт вступает в силу со дня внесения сведений о нем в государственный реестр саморегулируемых организаций</w:t>
      </w:r>
      <w:r w:rsidR="00A0329F" w:rsidRPr="00513CA0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кодексом Российской Федерации.</w:t>
      </w:r>
    </w:p>
    <w:p w:rsidR="00A0329F" w:rsidRPr="00513CA0" w:rsidRDefault="00A0329F" w:rsidP="0043044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>В случае, если законами и иными нормативными актами Российской Федерации будут установлены иные правила, чем предусмотрены настоящим стандартом, то применяются правила, установленные законами и иными нормативными актами Российской Федерации. Недействительность отдельных норм настоящего стандарта не влечет недействительности других норм и стандарта в целом.</w:t>
      </w:r>
    </w:p>
    <w:p w:rsidR="003668E1" w:rsidRDefault="00A0329F" w:rsidP="003668E1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>При пользовании настоящим стандартом целесообразно проверить действие законодательных и иных нормативных актов Российской Федерации,</w:t>
      </w:r>
      <w:r w:rsidR="00513CA0" w:rsidRPr="00513CA0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стандартов,</w:t>
      </w:r>
      <w:r w:rsidRPr="00513CA0">
        <w:rPr>
          <w:rFonts w:ascii="Times New Roman" w:hAnsi="Times New Roman" w:cs="Times New Roman"/>
          <w:sz w:val="24"/>
          <w:szCs w:val="24"/>
        </w:rPr>
        <w:t xml:space="preserve"> на которые имеются ссылки в настоящем стандарте. Если заменен документ, на который дана ссылка, рекомендуется использовать действующую версию данного документа с учетом всех внесенных изменений. </w:t>
      </w:r>
    </w:p>
    <w:p w:rsidR="003668E1" w:rsidRPr="003668E1" w:rsidRDefault="003668E1" w:rsidP="003668E1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законами и иными нормативными актами Российской Федерации будут установлены дополнительные требования к с</w:t>
      </w:r>
      <w:r w:rsidRPr="003668E1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68E1">
        <w:rPr>
          <w:rFonts w:ascii="Times New Roman" w:hAnsi="Times New Roman" w:cs="Times New Roman"/>
          <w:sz w:val="24"/>
          <w:szCs w:val="24"/>
        </w:rPr>
        <w:t xml:space="preserve"> по организации архитектурно - строительного проектирования (главн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3668E1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68E1">
        <w:rPr>
          <w:rFonts w:ascii="Times New Roman" w:hAnsi="Times New Roman" w:cs="Times New Roman"/>
          <w:sz w:val="24"/>
          <w:szCs w:val="24"/>
        </w:rPr>
        <w:t xml:space="preserve"> проекта), осуществляющ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3668E1">
        <w:rPr>
          <w:rFonts w:ascii="Times New Roman" w:hAnsi="Times New Roman" w:cs="Times New Roman"/>
          <w:sz w:val="24"/>
          <w:szCs w:val="24"/>
        </w:rPr>
        <w:t xml:space="preserve"> подтверждение изменений, вносимых в проектную документацию, получившую положительное заключение экспертизы проектной документации, </w:t>
      </w:r>
      <w:r>
        <w:rPr>
          <w:rFonts w:ascii="Times New Roman" w:hAnsi="Times New Roman" w:cs="Times New Roman"/>
          <w:sz w:val="24"/>
          <w:szCs w:val="24"/>
        </w:rPr>
        <w:t>то указанный специалист должен соответствовать таким дополнительным требованиям.</w:t>
      </w:r>
      <w:r w:rsidRPr="00366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E1" w:rsidRDefault="003668E1" w:rsidP="003668E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13CA0" w:rsidRPr="00513CA0" w:rsidRDefault="00513CA0" w:rsidP="0043044E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513CA0" w:rsidRPr="00513CA0" w:rsidRDefault="00513CA0" w:rsidP="0043044E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[1] </w:t>
      </w:r>
      <w:r w:rsidR="0043044E">
        <w:rPr>
          <w:rFonts w:ascii="Times New Roman" w:hAnsi="Times New Roman" w:cs="Times New Roman"/>
          <w:sz w:val="24"/>
          <w:szCs w:val="24"/>
        </w:rPr>
        <w:tab/>
      </w:r>
      <w:r w:rsidRPr="00513CA0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</w:p>
    <w:p w:rsidR="00513CA0" w:rsidRPr="00513CA0" w:rsidRDefault="00513CA0" w:rsidP="0043044E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[2] </w:t>
      </w:r>
      <w:r w:rsidR="0043044E">
        <w:rPr>
          <w:rFonts w:ascii="Times New Roman" w:hAnsi="Times New Roman" w:cs="Times New Roman"/>
          <w:sz w:val="24"/>
          <w:szCs w:val="24"/>
        </w:rPr>
        <w:tab/>
      </w:r>
      <w:r w:rsidRPr="00513CA0">
        <w:rPr>
          <w:rFonts w:ascii="Times New Roman" w:hAnsi="Times New Roman" w:cs="Times New Roman"/>
          <w:sz w:val="24"/>
          <w:szCs w:val="24"/>
        </w:rPr>
        <w:t>Федеральный закон от 01.12.2007 №315-ФЗ «О саморегулируемых организациях»</w:t>
      </w:r>
    </w:p>
    <w:p w:rsidR="00513CA0" w:rsidRPr="00513CA0" w:rsidRDefault="00513CA0" w:rsidP="0043044E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[3] </w:t>
      </w:r>
      <w:r w:rsidR="0043044E">
        <w:rPr>
          <w:rFonts w:ascii="Times New Roman" w:hAnsi="Times New Roman" w:cs="Times New Roman"/>
          <w:sz w:val="24"/>
          <w:szCs w:val="24"/>
        </w:rPr>
        <w:tab/>
      </w:r>
      <w:r w:rsidRPr="00513CA0">
        <w:rPr>
          <w:rFonts w:ascii="Times New Roman" w:hAnsi="Times New Roman" w:cs="Times New Roman"/>
          <w:sz w:val="24"/>
          <w:szCs w:val="24"/>
        </w:rPr>
        <w:t>Трудовой кодекс Российской Федерации</w:t>
      </w:r>
    </w:p>
    <w:p w:rsidR="00513CA0" w:rsidRPr="00513CA0" w:rsidRDefault="00513CA0" w:rsidP="0043044E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[4] </w:t>
      </w:r>
      <w:r w:rsidR="0043044E">
        <w:rPr>
          <w:rFonts w:ascii="Times New Roman" w:hAnsi="Times New Roman" w:cs="Times New Roman"/>
          <w:sz w:val="24"/>
          <w:szCs w:val="24"/>
        </w:rPr>
        <w:tab/>
      </w:r>
      <w:r w:rsidRPr="00513CA0">
        <w:rPr>
          <w:rFonts w:ascii="Times New Roman" w:hAnsi="Times New Roman" w:cs="Times New Roman"/>
          <w:sz w:val="24"/>
          <w:szCs w:val="24"/>
        </w:rPr>
        <w:t>Федеральный закон от 03.07.2016 №238-ФЗ «О независимой оценке квалификации»</w:t>
      </w:r>
    </w:p>
    <w:p w:rsidR="00513CA0" w:rsidRPr="00513CA0" w:rsidRDefault="00513CA0" w:rsidP="0043044E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[5] </w:t>
      </w:r>
      <w:r w:rsidR="0043044E">
        <w:rPr>
          <w:rFonts w:ascii="Times New Roman" w:hAnsi="Times New Roman" w:cs="Times New Roman"/>
          <w:sz w:val="24"/>
          <w:szCs w:val="24"/>
        </w:rPr>
        <w:tab/>
      </w:r>
      <w:r w:rsidRPr="00513CA0">
        <w:rPr>
          <w:rFonts w:ascii="Times New Roman" w:hAnsi="Times New Roman" w:cs="Times New Roman"/>
          <w:sz w:val="24"/>
          <w:szCs w:val="24"/>
        </w:rPr>
        <w:t>Приказ Минтруда России от 29.04.2013 №170н «Об утверждении методических рекомендаций по разработке профессионального стандарта»</w:t>
      </w:r>
    </w:p>
    <w:p w:rsidR="00DD30DD" w:rsidRPr="00DD30DD" w:rsidRDefault="00513CA0" w:rsidP="00DD30DD">
      <w:pPr>
        <w:pStyle w:val="a3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[6] </w:t>
      </w:r>
      <w:r w:rsidR="0043044E">
        <w:rPr>
          <w:rFonts w:ascii="Times New Roman" w:hAnsi="Times New Roman" w:cs="Times New Roman"/>
          <w:sz w:val="24"/>
          <w:szCs w:val="24"/>
        </w:rPr>
        <w:tab/>
      </w:r>
      <w:r w:rsidR="00B20284" w:rsidRPr="005857EC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строительства и жилищно-коммунального хозяйства РФ </w:t>
      </w:r>
      <w:r w:rsidR="00DD30DD" w:rsidRPr="005857EC">
        <w:rPr>
          <w:rFonts w:ascii="Times New Roman" w:hAnsi="Times New Roman" w:cs="Times New Roman"/>
          <w:bCs/>
          <w:sz w:val="24"/>
          <w:szCs w:val="24"/>
        </w:rPr>
        <w:t>от 6 ноября 2020 г. N 672/пр «Об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</w:t>
      </w:r>
    </w:p>
    <w:p w:rsidR="002B1B06" w:rsidRPr="002B1B06" w:rsidRDefault="00DD30DD" w:rsidP="002B1B06">
      <w:pPr>
        <w:pStyle w:val="a3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 </w:t>
      </w:r>
      <w:r w:rsidR="00513CA0" w:rsidRPr="00513CA0">
        <w:rPr>
          <w:rFonts w:ascii="Times New Roman" w:hAnsi="Times New Roman" w:cs="Times New Roman"/>
          <w:sz w:val="24"/>
          <w:szCs w:val="24"/>
        </w:rPr>
        <w:t xml:space="preserve">[7] </w:t>
      </w:r>
      <w:r w:rsidR="0043044E">
        <w:rPr>
          <w:rFonts w:ascii="Times New Roman" w:hAnsi="Times New Roman" w:cs="Times New Roman"/>
          <w:sz w:val="24"/>
          <w:szCs w:val="24"/>
        </w:rPr>
        <w:tab/>
      </w:r>
      <w:r w:rsidR="00513CA0" w:rsidRPr="00513CA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A51C57" w:rsidRPr="00A51C57">
        <w:rPr>
          <w:rFonts w:ascii="Times New Roman" w:hAnsi="Times New Roman" w:cs="Times New Roman"/>
          <w:sz w:val="24"/>
          <w:szCs w:val="24"/>
        </w:rPr>
        <w:t>1</w:t>
      </w:r>
      <w:r w:rsidR="002B1B06">
        <w:rPr>
          <w:rFonts w:ascii="Times New Roman" w:hAnsi="Times New Roman" w:cs="Times New Roman"/>
          <w:sz w:val="24"/>
          <w:szCs w:val="24"/>
        </w:rPr>
        <w:t>6</w:t>
      </w:r>
      <w:r w:rsidR="00A51C57" w:rsidRPr="00A51C57">
        <w:rPr>
          <w:rFonts w:ascii="Times New Roman" w:hAnsi="Times New Roman" w:cs="Times New Roman"/>
          <w:sz w:val="24"/>
          <w:szCs w:val="24"/>
        </w:rPr>
        <w:t>.</w:t>
      </w:r>
      <w:r w:rsidR="002B1B06">
        <w:rPr>
          <w:rFonts w:ascii="Times New Roman" w:hAnsi="Times New Roman" w:cs="Times New Roman"/>
          <w:sz w:val="24"/>
          <w:szCs w:val="24"/>
        </w:rPr>
        <w:t>114</w:t>
      </w:r>
      <w:r w:rsidR="00A51C57" w:rsidRPr="00A51C57">
        <w:rPr>
          <w:rFonts w:ascii="Times New Roman" w:hAnsi="Times New Roman" w:cs="Times New Roman"/>
          <w:sz w:val="24"/>
          <w:szCs w:val="24"/>
        </w:rPr>
        <w:t xml:space="preserve"> </w:t>
      </w:r>
      <w:r w:rsidR="002B1B06">
        <w:rPr>
          <w:rFonts w:ascii="Times New Roman" w:hAnsi="Times New Roman" w:cs="Times New Roman"/>
          <w:sz w:val="24"/>
          <w:szCs w:val="24"/>
        </w:rPr>
        <w:t>«</w:t>
      </w:r>
      <w:r w:rsidR="002B1B06" w:rsidRPr="002B1B06">
        <w:rPr>
          <w:rFonts w:ascii="Times New Roman" w:hAnsi="Times New Roman" w:cs="Times New Roman"/>
          <w:bCs/>
          <w:sz w:val="24"/>
          <w:szCs w:val="24"/>
        </w:rPr>
        <w:t>Организатор проектного производства в строительстве</w:t>
      </w:r>
      <w:r w:rsidR="002B1B06">
        <w:rPr>
          <w:rFonts w:ascii="Times New Roman" w:hAnsi="Times New Roman" w:cs="Times New Roman"/>
          <w:bCs/>
          <w:sz w:val="24"/>
          <w:szCs w:val="24"/>
        </w:rPr>
        <w:t>»</w:t>
      </w:r>
      <w:r w:rsidR="00513CA0" w:rsidRPr="00513CA0"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r w:rsidR="0044339E" w:rsidRPr="0044339E">
        <w:rPr>
          <w:rFonts w:ascii="Times New Roman" w:hAnsi="Times New Roman" w:cs="Times New Roman"/>
          <w:bCs/>
          <w:sz w:val="24"/>
          <w:szCs w:val="24"/>
        </w:rPr>
        <w:t xml:space="preserve">Министерства труда и социальной защиты РФ </w:t>
      </w:r>
      <w:r w:rsidR="002B1B06" w:rsidRPr="002B1B06">
        <w:rPr>
          <w:rFonts w:ascii="Times New Roman" w:hAnsi="Times New Roman" w:cs="Times New Roman"/>
          <w:bCs/>
          <w:sz w:val="24"/>
          <w:szCs w:val="24"/>
        </w:rPr>
        <w:t>от 15 февраля 2017 г. N 183н</w:t>
      </w:r>
    </w:p>
    <w:p w:rsidR="00513CA0" w:rsidRPr="00513CA0" w:rsidRDefault="00A51C57" w:rsidP="0043044E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 </w:t>
      </w:r>
      <w:r w:rsidR="00513CA0" w:rsidRPr="00513CA0">
        <w:rPr>
          <w:rFonts w:ascii="Times New Roman" w:hAnsi="Times New Roman" w:cs="Times New Roman"/>
          <w:sz w:val="24"/>
          <w:szCs w:val="24"/>
        </w:rPr>
        <w:t xml:space="preserve">[8] </w:t>
      </w:r>
      <w:r w:rsidR="0043044E">
        <w:rPr>
          <w:rFonts w:ascii="Times New Roman" w:hAnsi="Times New Roman" w:cs="Times New Roman"/>
          <w:sz w:val="24"/>
          <w:szCs w:val="24"/>
        </w:rPr>
        <w:tab/>
      </w:r>
      <w:r w:rsidR="00513CA0" w:rsidRPr="00513CA0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44339E" w:rsidRPr="0044339E">
        <w:rPr>
          <w:rFonts w:ascii="Times New Roman" w:hAnsi="Times New Roman" w:cs="Times New Roman"/>
          <w:bCs/>
          <w:sz w:val="24"/>
          <w:szCs w:val="24"/>
        </w:rPr>
        <w:t>Министерства труда и социальной защиты РФ</w:t>
      </w:r>
      <w:r w:rsidR="00513CA0" w:rsidRPr="00513CA0">
        <w:rPr>
          <w:rFonts w:ascii="Times New Roman" w:hAnsi="Times New Roman" w:cs="Times New Roman"/>
          <w:sz w:val="24"/>
          <w:szCs w:val="24"/>
        </w:rPr>
        <w:t xml:space="preserve"> от 12.04.2013 №148н «Об утверждении уровней квалификации в целях разработки проектов профессиональных стандартов»</w:t>
      </w:r>
    </w:p>
    <w:p w:rsidR="00513CA0" w:rsidRPr="00513CA0" w:rsidRDefault="00513CA0" w:rsidP="0043044E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A0">
        <w:rPr>
          <w:rFonts w:ascii="Times New Roman" w:hAnsi="Times New Roman" w:cs="Times New Roman"/>
          <w:sz w:val="24"/>
          <w:szCs w:val="24"/>
        </w:rPr>
        <w:t xml:space="preserve">[9] </w:t>
      </w:r>
      <w:r w:rsidR="0043044E">
        <w:rPr>
          <w:rFonts w:ascii="Times New Roman" w:hAnsi="Times New Roman" w:cs="Times New Roman"/>
          <w:sz w:val="24"/>
          <w:szCs w:val="24"/>
        </w:rPr>
        <w:tab/>
      </w:r>
      <w:r w:rsidRPr="00513CA0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B20284" w:rsidRPr="00B20284" w:rsidRDefault="00513CA0" w:rsidP="0043044E">
      <w:pPr>
        <w:pStyle w:val="a3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284">
        <w:rPr>
          <w:rFonts w:ascii="Times New Roman" w:hAnsi="Times New Roman" w:cs="Times New Roman"/>
          <w:bCs/>
          <w:sz w:val="24"/>
          <w:szCs w:val="24"/>
        </w:rPr>
        <w:t xml:space="preserve">[10] </w:t>
      </w:r>
      <w:r w:rsidR="0043044E">
        <w:rPr>
          <w:rFonts w:ascii="Times New Roman" w:hAnsi="Times New Roman" w:cs="Times New Roman"/>
          <w:bCs/>
          <w:sz w:val="24"/>
          <w:szCs w:val="24"/>
        </w:rPr>
        <w:tab/>
      </w:r>
      <w:r w:rsidR="00B20284" w:rsidRPr="00B20284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Российской Федерации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</w:t>
      </w:r>
      <w:r w:rsidR="00B20284" w:rsidRPr="00B20284">
        <w:rPr>
          <w:rFonts w:ascii="Times New Roman" w:hAnsi="Times New Roman" w:cs="Times New Roman"/>
          <w:bCs/>
          <w:sz w:val="24"/>
          <w:szCs w:val="24"/>
        </w:rPr>
        <w:lastRenderedPageBreak/>
        <w:t>документации, строительство, реконструкцию, капитальный ремонт особо опасных, технически сложных и уникальных объектов»</w:t>
      </w:r>
    </w:p>
    <w:p w:rsidR="00E0707B" w:rsidRPr="00D50823" w:rsidRDefault="00B20284" w:rsidP="00E0707B">
      <w:pPr>
        <w:pStyle w:val="a3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823">
        <w:rPr>
          <w:rFonts w:ascii="Times New Roman" w:hAnsi="Times New Roman" w:cs="Times New Roman"/>
          <w:bCs/>
          <w:sz w:val="24"/>
          <w:szCs w:val="24"/>
        </w:rPr>
        <w:t xml:space="preserve">[11] </w:t>
      </w:r>
      <w:r w:rsidR="0043044E" w:rsidRPr="00D50823">
        <w:rPr>
          <w:rFonts w:ascii="Times New Roman" w:hAnsi="Times New Roman" w:cs="Times New Roman"/>
          <w:bCs/>
          <w:sz w:val="24"/>
          <w:szCs w:val="24"/>
        </w:rPr>
        <w:tab/>
      </w:r>
      <w:r w:rsidR="00E0707B" w:rsidRPr="00D5082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25 октября 2019 г. N 1365</w:t>
      </w:r>
      <w:r w:rsidR="00E0707B" w:rsidRPr="00D50823">
        <w:rPr>
          <w:rFonts w:ascii="Times New Roman" w:hAnsi="Times New Roman" w:cs="Times New Roman"/>
          <w:bCs/>
          <w:sz w:val="24"/>
          <w:szCs w:val="24"/>
        </w:rPr>
        <w:br/>
        <w:t>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</w:p>
    <w:p w:rsidR="004438B2" w:rsidRPr="00D50823" w:rsidRDefault="00E0707B" w:rsidP="004438B2">
      <w:pPr>
        <w:pStyle w:val="a3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823">
        <w:rPr>
          <w:rFonts w:ascii="Times New Roman" w:hAnsi="Times New Roman" w:cs="Times New Roman"/>
          <w:bCs/>
          <w:sz w:val="24"/>
          <w:szCs w:val="24"/>
        </w:rPr>
        <w:t xml:space="preserve">[12] </w:t>
      </w:r>
      <w:r w:rsidRPr="00D50823">
        <w:rPr>
          <w:rFonts w:ascii="Times New Roman" w:hAnsi="Times New Roman" w:cs="Times New Roman"/>
          <w:bCs/>
          <w:sz w:val="24"/>
          <w:szCs w:val="24"/>
        </w:rPr>
        <w:tab/>
      </w:r>
      <w:r w:rsidR="004438B2" w:rsidRPr="00D50823">
        <w:rPr>
          <w:rFonts w:ascii="Times New Roman" w:hAnsi="Times New Roman" w:cs="Times New Roman"/>
          <w:bCs/>
          <w:sz w:val="24"/>
          <w:szCs w:val="24"/>
        </w:rPr>
        <w:t xml:space="preserve">Положение о подготовке и об  аттестации работников членов Ассоциации СРО «МОП», осуществляющих работы по подготовке проектной документации опасных производственных объектов, в области промышленной безопасности, по вопросам безопасности гидротехнических сооружений, безопасности в сфере электроэнергетики </w:t>
      </w:r>
      <w:r w:rsidR="004438B2" w:rsidRPr="007337E5">
        <w:rPr>
          <w:rFonts w:ascii="Times New Roman" w:hAnsi="Times New Roman" w:cs="Times New Roman"/>
          <w:bCs/>
          <w:sz w:val="24"/>
          <w:szCs w:val="24"/>
        </w:rPr>
        <w:t>(утв. Общим собранием членов Ассоциации 18.11.2019, протокол № 21)</w:t>
      </w:r>
    </w:p>
    <w:p w:rsidR="0071054E" w:rsidRDefault="0071054E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DB6" w:rsidRDefault="00103DB6" w:rsidP="00513C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7EC" w:rsidRDefault="005857EC" w:rsidP="0071054E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1054E" w:rsidRPr="0071054E" w:rsidRDefault="0071054E" w:rsidP="0071054E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105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1</w:t>
      </w:r>
    </w:p>
    <w:p w:rsidR="005857EC" w:rsidRDefault="005857EC" w:rsidP="004E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3AA8" w:rsidRDefault="0071054E" w:rsidP="004E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105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</w:t>
      </w:r>
      <w:r w:rsidRPr="007105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направлений подготовки, специальностей в области строительства, получение высшего образования по которым необходимо для специалистов по </w:t>
      </w:r>
      <w:r w:rsidR="004E3AA8" w:rsidRPr="004E3AA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</w:p>
    <w:p w:rsidR="004E3AA8" w:rsidRDefault="004E3AA8" w:rsidP="004E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E3AA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архитектурно-строительного проектирования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7980"/>
      </w:tblGrid>
      <w:tr w:rsidR="007337E5" w:rsidRPr="00896650" w:rsidTr="007337E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sub_1100"/>
            <w:r w:rsidRPr="008966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  <w:hyperlink w:anchor="sub_3333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***</w:t>
              </w:r>
            </w:hyperlink>
            <w:bookmarkEnd w:id="1"/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  <w:hyperlink w:anchor="sub_1111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651900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240706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Автоматизированное производство химических предприятий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230102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22.02.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Автоматизированные системы обработки информации и управления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Автоматизированные электротехнологические установки и системы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190402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190601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и автомобильное хозяйство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270205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291000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220203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Автономные информационные и управляющие системы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110102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Агроэкология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07.04.01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07.06.01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07.07.01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07.09.01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270301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521700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553400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280101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жизнедеятельности в техносфере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технологических процессов и производств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280102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технологических процессов и производств (по отраслям)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130504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091000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270112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290800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071600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16.03.02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230101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Вычислительные машины, комплексы, системы и сети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140503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Газотурбинные, паротурбинные установки и двигатели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650300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21.03.03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011100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020301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05.04.01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511000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011500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020305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0115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Геология и геохимия горючих ископаемых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553200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130304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Геоморфология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Геофизика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080900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130202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Геофизические методы исследования скважин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Геофизические методы поисков и разведки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130201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011300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020303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Геохимия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013600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020804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Геоэкология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Гидравлические машины, гидроприводы и гидропневмоавтоматика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0107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011400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020304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01.22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012900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Гидрография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072900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180401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Гидрография и навигационное обеспечение судоходства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012700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020601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073200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01.20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Гидрология суши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Гидрология суши и океанография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35.03.11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35.04.10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05.03.04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05.04.04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510900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Гидрометеорология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270104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650600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150402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270105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120303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311100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электрический транспорт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07.03.04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07.04.04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07.09.04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270900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271000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07.03.03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07.04.03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07.09.03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270302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Дизайн архитектурной среды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38.03.10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553500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656600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280103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330600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120302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311000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120301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1508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310900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554000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560600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21.03.02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Инженерная геология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Инженерная защита окружающей среды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280202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Инженерная защита окружающей среды (по отраслям)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280301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311600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210701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190900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200106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Информационно-измерительная техника и технологии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09.03.02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071900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системы (по областям применения)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013700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020501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05.03.03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Картография и геоинформатика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280302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320600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Комплексное использование и охрана водных ресурсов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150502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121000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 и производство изделий из композиционных материалов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211000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151900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15.03.05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180101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Кораблестроение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652900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Кораблестроение и океанотехника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26.03.02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26.04.02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140502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Котло- и реакторостроение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35.04.9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Лесное и садово-парковое хозяйство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656200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250401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26.01.5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Лесоинженерное дело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11.06.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Литейное производство черных и цветных металлов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130402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170700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аппараты текстильной и легкой промышленности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0568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аппараты текстильной промышленности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0516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240801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0519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механизмы лесной и деревообрабатывающей промышленности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15.04.05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150405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оборудование лесного комплекса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0508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130602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технологии высокоэффективных процессов обработки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120700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технология высокоэффективных процессов обработки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технология высокоэффективных процессов обработки материалов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технология литейного производства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12.04.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технология обработки металлов давлением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280401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38.03.02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38.04.02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061100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521500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Менеджмент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080507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Менеджмент организации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05.16.01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Металловедение и термическая обработка металлов и сплавов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11.07.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Металловедение, оборудование и технология термической обработки металлов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150404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22.03.02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651300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Металлургия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Механизация гидромелиоративных работ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270113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291300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24.05.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Механизация перегрузочных работ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Механизация портовых перегрузочных работ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1509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110301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311300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220401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071800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Мехатроника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15.03.06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15.04.06 221000 652000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Мехатроника и робототехника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0708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 оборудования и сооружений связи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130601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270201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23.03.02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Наземные транспортно-технологические комплексы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190109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140202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100900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Нетрадиционные и возобновляемые источники энергии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131000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21.04.01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650700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21.05.06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Нефтегазовые техника и технологии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130405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09.03.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130603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171700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 нефтегазопереработки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020603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012800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01.21.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Океанология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180106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Океанотехника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657500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Организационно-технические системы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190702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безопасность движения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24.01.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190701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0824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240802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251800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0834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процессы химических производств и химическая кибернетика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130403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280201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320700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Парогенераторостроение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140505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Плазменные энергетические установки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130404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280104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280705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190205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12.04.01 190100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200101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653700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Приборостроение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200102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Приборы и методы контроля качества и диагностики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120401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130101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130306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Прикладная геохимия, петрология, минералогия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09.05.01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230106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11.05.03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200106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554100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560700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20.03.02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20.04.02 280100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Природообустройство и водопользование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320800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280402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Природоохранное обустройство территорий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013400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020802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270114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180101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26.05.01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Проектирование и постройка кораблей, судов и объектов океанотехники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200800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654300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Проектирование и эксплуатация газонефтепроводов, газохранилищ и нефтебаз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24.05.01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120900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120900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Проектирование технологических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150701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15.05.01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Проектирование технологических машин и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09.08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130501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1207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270106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290600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0308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10.07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140104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19.06.01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Промышленная экология и биотехнология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0612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210106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Промышленный транспорт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270102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обучение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050501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051000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44.03.04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44.04.04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обучение в технических дисциплинах (по отраслям)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210405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11.03.01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210302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654200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Радиотехника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010800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521500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Радиофизика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010801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013800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210301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210800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Радиоэлектронные и электромеханические приборные устройства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11.05.01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09.07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130503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240803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Рациональное использование материальных и энергетических ресурсов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Рациональное использование природных ресурсов и охрана природы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07.03.02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07.04.02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Релейная защита и автоматизация электроэнергетических систем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270303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Робототехнические системы и комплексы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Роботы и робототехнические системы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250203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0614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210102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180600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Светотехника и источники света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190603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Сервис транспортных и технологических машин и оборудования (по отраслям)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230104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Системы автоматизированного проектирования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190901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23.05.05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Сооружение газонефтепроводов, газохранилищ и нефтебаз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220402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Специальные организационно-технические системы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11.05.02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140401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27.04.01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200503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Стандартизация и сертификация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072000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Стандартизация и сертификация (по отраслям)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160803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131300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Стартовые и технические комплексы ракет и космических аппаратов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08.04.01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219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270800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23.05.06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270204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08.05.01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08.05.02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654400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140107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Тепло- и электрообеспечение специальных технических систем и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140101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Тепловые электрические станции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1208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270109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0309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140402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650800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23.06.01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08.06.01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140401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16.04.01 223200 553100 651100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131000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25.03.02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Техническая эксплуатация и восстановление электросистем и пилотажно-навигационных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162501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130102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15.03.02 150400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151000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551800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651600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Технология и комплексная механизация открытой разработки </w:t>
            </w: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месторождений полезных ископаемых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0108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130203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151001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неорганических веществ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основного органического и нефтехимического синтеза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150900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552900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240502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250600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переработки пластических масс и эластомеров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23.04.01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250300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химических производств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240406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260300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химической переработки древесины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240302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электрохимических производств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20.04.01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20.06.01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20.07.01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Техносферная безопасность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653600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Турбиностроение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27.00.00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27.03.04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27.04.04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27.06.01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220201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и информатика в технических системах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071700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09.06.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21.05.05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130401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131201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Физические процессы горного и нефтегазового производства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18.04.01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18.06.01 240100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655100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вяжущих материалов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240202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и оборудование отделочного производства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0830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керамики и огнеупоров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655200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240601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240501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18.05.02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250900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материалов современной энергетики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240301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654900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 и материалов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25.01.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240401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655000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 и топлива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переработки нефти и газа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240403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25.08.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240304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250800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16.03.03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130406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020306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Экологическая геология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013100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020801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020800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022000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05.03.06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05.04.06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320000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и организация городского хозяйства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и организация промышленности строительных материалов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060800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080502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и управление на предприятии (по отраслям)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270115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190401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190602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Эксплуатация перегрузочного оборудования портов и транспортных терминалов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23.03.03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110302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140602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140204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18.07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140606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Электрический транспорт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180700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Электрический транспорт (по отраслям)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190303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Электрический транспорт железных дорог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140611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180300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Электроизоляционная, кабельная и конденсаторная техника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140601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Электромеханика (по отраслям)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654100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210100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Электроника и наноэлектроника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11.07.01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20.06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210707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Электронное машиностроение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210105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200300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приборы и устройства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140604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10.04.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140211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10.04.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 (по отраслям)</w:t>
            </w:r>
            <w:hyperlink w:anchor="sub_2222" w:history="1">
              <w:r w:rsidRPr="00896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101800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140600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551300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654500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Электротехника, электромеханика и электротехнологии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140605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Электротехнологические установки и системы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650900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13.03.02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13.04.02 140400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140205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10.08.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140105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100800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Энергетика теплотехнологий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13.03.03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13.04.03 141100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18.03.02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18.04.02 241000 655400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140500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651200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14.03.01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14.04.01 140700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141401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14.05.01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Ядерные реакторы и материалы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89665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140305</w:t>
            </w:r>
          </w:p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070500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Ядерные реакторы и энергетические установки</w:t>
            </w:r>
          </w:p>
        </w:tc>
      </w:tr>
      <w:tr w:rsidR="007337E5" w:rsidRPr="00896650" w:rsidTr="007337E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sub_1200"/>
            <w:r w:rsidRPr="008966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  <w:bookmarkEnd w:id="2"/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Аэродромное 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Базовое 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Базовое строительство (с сантехнической специализацией)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Войсковые фортификационные сооружения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Восстановление и строительство железнодорожного пути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Восстановление и строительство железных дорог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военно-дорожная, автомобильные дороги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военной аэрофотогеодезии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военной геодезии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военной картографии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военной фототопографии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радиоэлектропроводной связи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санитарно-технического оборудования зданий и военных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санитарно-технического оборудования зданий и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строительно-квартирных органов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строительства зданий и военных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строительства зданий и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строительства и эксплуатации зданий и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астрономогеодезии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аэрофотогеодезии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войск ПВО СВ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войск противовоздушной обороны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войск связи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геодезии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дорожных войск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железнодорожных войск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строительства железнодорожного пути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строительства железных дорог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строительства и эксплуатации аэродромов и аэродромной техники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строительства искусственных сооружений железных дорог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строительства искусственных сооружений на железных дорогах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 топографии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тактическая, машины инженерного вооружения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тактическая, радиотехнические средства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тактическая, электроснабжение и электрооборудование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Командная электроснабжения и электрооборудования военных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Командно-инженерная "Строительство зданий и сооружений"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Командно-инженерная "Строительство автомобильных дорог и аэродромов"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 и вентиляции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 систем электроснабжения и электрооборудования зданий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 систем электроснабжения и электрооборудования зданий и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 теплосилового оборудования зданий и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Монтаж, эксплуатация и ремонт электромеханических установок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Наземное подвижное и стационарное ракетное оборудование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Наземное технологическое оборудование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Наземные и подземные сооружения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Наземные и подземные сооружения позиционных районов ракетных войск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Наземные и подземные сооружения специального назначения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подразделений по восстановлению и строительству железнодорожного пути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Промышленное и городское 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Противопожарная техника и безопасность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103DB6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10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Санитарно-техническое оборудование зданий и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Санитарно-техническое оборудование зданий и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Санитарно-техническое оборудование зданий и специальных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жизнеобеспечения зданий и сооружений военных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жизнеобеспечения наземных и подземных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управления и связи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Специальное и общевойсковое строительство Министерства обороны (МО)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Стартовые и технические комплексы ракет и космических аппаратов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Строительные машины и оборудование производственных предприятий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Строительные машины, механизмы и оборудование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военно-морских баз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зданий и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зданий и сооружений Министерства обороны (МО)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восстановление железных дорог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эксплуатация аэродромов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эксплуатация военно-морских баз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896650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специальных зданий и сооружений военно-морских баз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Тепло- и электрообеспечение специальных технических систем и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Тепловодоснабжение и канализация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Тепловодоснабжение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Теплогазоснабжение и вентиляция. Водоснабжение и водоотведение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 оборудование специальных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Теплосиловое оборудование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Теплосиловое оборудование специальных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Теплосиловое оборудование специальных объектов Министерства обороны (МО)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Теплоснабжение и вентиляция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Теплоснабжение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системы наземных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системы наземных сооружений космических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системы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системы позиционных районов ракетных войск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Топография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Транспортные средства специального назначения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Фортификация сооружения и маскировка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Эксплуатация и испытания двигателей ракет-носителей и разгонных блоков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Эксплуатация и ремонт строительных машин, механизмов и оборудования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Эксплуатация и ремонт энергетических систем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Электромеханическая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Электрообеспечение предприятий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Электрооборудование зданий и сооружений специального и общевойскового назначения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Электросвязь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 (в строительстве)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зданий и сооружений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специальных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 ракетно-космических комплексов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 специальных объектов Министерства обороны (МО)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Электроснабжение строительства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Электротехнические средства и электроснабжение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Электротехническое и теплосиловое оборудование специальных объектов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7337E5" w:rsidRPr="00896650" w:rsidTr="007337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E5" w:rsidRPr="00896650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</w:tbl>
    <w:p w:rsidR="00172D78" w:rsidRPr="00172D78" w:rsidRDefault="00172D78" w:rsidP="00172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4F2D12" w:rsidRPr="004F2D12" w:rsidRDefault="004F2D12" w:rsidP="004F2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3" w:name="sub_1111"/>
      <w:r w:rsidRPr="004F2D1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* Приводится в соответствии с перечнями, действовавшими на момент получения образования.</w:t>
      </w:r>
    </w:p>
    <w:p w:rsidR="004F2D12" w:rsidRPr="004F2D12" w:rsidRDefault="004F2D12" w:rsidP="004F2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4" w:name="sub_2222"/>
      <w:bookmarkEnd w:id="3"/>
      <w:r w:rsidRPr="004F2D1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** Профили и специализации, относящиеся к области строительства.</w:t>
      </w:r>
    </w:p>
    <w:p w:rsidR="004F2D12" w:rsidRPr="004F2D12" w:rsidRDefault="004F2D12" w:rsidP="004F2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5" w:name="sub_3333"/>
      <w:bookmarkEnd w:id="4"/>
      <w:r w:rsidRPr="004F2D1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***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Федерации от 19 мая 2014 г. N 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 и направлениям подготовки, установленным в Российской Федерации" (зарегистрирован Министерством юстиции Российской Федерации 29 мая 2014 г., регистрационный N 32476).</w:t>
      </w:r>
    </w:p>
    <w:bookmarkEnd w:id="5"/>
    <w:p w:rsidR="004F2D12" w:rsidRPr="004F2D12" w:rsidRDefault="004F2D12" w:rsidP="004F2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F2D12" w:rsidRPr="004F2D12" w:rsidRDefault="004F2D12" w:rsidP="004F2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F2D12" w:rsidRPr="00172D78" w:rsidRDefault="004F2D12" w:rsidP="00172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F2D12" w:rsidRPr="00172D78" w:rsidSect="003668E1">
      <w:footerReference w:type="default" r:id="rId9"/>
      <w:pgSz w:w="11906" w:h="16838"/>
      <w:pgMar w:top="709" w:right="851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61" w:rsidRDefault="00587661" w:rsidP="0043044E">
      <w:pPr>
        <w:spacing w:after="0" w:line="240" w:lineRule="auto"/>
      </w:pPr>
      <w:r>
        <w:separator/>
      </w:r>
    </w:p>
  </w:endnote>
  <w:endnote w:type="continuationSeparator" w:id="0">
    <w:p w:rsidR="00587661" w:rsidRDefault="00587661" w:rsidP="0043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970424"/>
      <w:docPartObj>
        <w:docPartGallery w:val="Page Numbers (Bottom of Page)"/>
        <w:docPartUnique/>
      </w:docPartObj>
    </w:sdtPr>
    <w:sdtEndPr/>
    <w:sdtContent>
      <w:p w:rsidR="007337E5" w:rsidRDefault="007337E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7EC">
          <w:rPr>
            <w:noProof/>
          </w:rPr>
          <w:t>4</w:t>
        </w:r>
        <w:r>
          <w:fldChar w:fldCharType="end"/>
        </w:r>
      </w:p>
    </w:sdtContent>
  </w:sdt>
  <w:p w:rsidR="007337E5" w:rsidRPr="0043044E" w:rsidRDefault="007337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61" w:rsidRDefault="00587661" w:rsidP="0043044E">
      <w:pPr>
        <w:spacing w:after="0" w:line="240" w:lineRule="auto"/>
      </w:pPr>
      <w:r>
        <w:separator/>
      </w:r>
    </w:p>
  </w:footnote>
  <w:footnote w:type="continuationSeparator" w:id="0">
    <w:p w:rsidR="00587661" w:rsidRDefault="00587661" w:rsidP="0043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ADF"/>
    <w:multiLevelType w:val="hybridMultilevel"/>
    <w:tmpl w:val="3F667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A5B53"/>
    <w:multiLevelType w:val="hybridMultilevel"/>
    <w:tmpl w:val="2EFE3582"/>
    <w:lvl w:ilvl="0" w:tplc="D422B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843D0"/>
    <w:multiLevelType w:val="multilevel"/>
    <w:tmpl w:val="F0626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38971BE"/>
    <w:multiLevelType w:val="hybridMultilevel"/>
    <w:tmpl w:val="D16CCB30"/>
    <w:lvl w:ilvl="0" w:tplc="BA60A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96B81"/>
    <w:multiLevelType w:val="hybridMultilevel"/>
    <w:tmpl w:val="0C28A8C2"/>
    <w:lvl w:ilvl="0" w:tplc="4D4CDD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963FD"/>
    <w:multiLevelType w:val="hybridMultilevel"/>
    <w:tmpl w:val="565E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13564"/>
    <w:multiLevelType w:val="hybridMultilevel"/>
    <w:tmpl w:val="C8CE350A"/>
    <w:lvl w:ilvl="0" w:tplc="B75A98F8">
      <w:start w:val="1"/>
      <w:numFmt w:val="decimal"/>
      <w:lvlText w:val="%1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">
    <w:nsid w:val="4526030A"/>
    <w:multiLevelType w:val="multilevel"/>
    <w:tmpl w:val="9BDC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5DA0A0D"/>
    <w:multiLevelType w:val="hybridMultilevel"/>
    <w:tmpl w:val="8F2AA158"/>
    <w:lvl w:ilvl="0" w:tplc="4D4CDD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C5CCC"/>
    <w:multiLevelType w:val="hybridMultilevel"/>
    <w:tmpl w:val="962A7468"/>
    <w:lvl w:ilvl="0" w:tplc="4D4CDD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22F56"/>
    <w:multiLevelType w:val="hybridMultilevel"/>
    <w:tmpl w:val="7F4612B2"/>
    <w:lvl w:ilvl="0" w:tplc="4D4CDD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E5696"/>
    <w:multiLevelType w:val="hybridMultilevel"/>
    <w:tmpl w:val="B3A2BA16"/>
    <w:lvl w:ilvl="0" w:tplc="B75A9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D32A2"/>
    <w:multiLevelType w:val="hybridMultilevel"/>
    <w:tmpl w:val="EDE6398A"/>
    <w:lvl w:ilvl="0" w:tplc="3A10EB8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A1836"/>
    <w:multiLevelType w:val="hybridMultilevel"/>
    <w:tmpl w:val="237CAB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C4678"/>
    <w:multiLevelType w:val="hybridMultilevel"/>
    <w:tmpl w:val="193A2826"/>
    <w:lvl w:ilvl="0" w:tplc="3A10EB8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76644DC"/>
    <w:multiLevelType w:val="hybridMultilevel"/>
    <w:tmpl w:val="ED9053FC"/>
    <w:lvl w:ilvl="0" w:tplc="4D4CDD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2"/>
  </w:num>
  <w:num w:numId="5">
    <w:abstractNumId w:val="8"/>
  </w:num>
  <w:num w:numId="6">
    <w:abstractNumId w:val="16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9C"/>
    <w:rsid w:val="000C1DC0"/>
    <w:rsid w:val="00103DB6"/>
    <w:rsid w:val="001410F3"/>
    <w:rsid w:val="00152520"/>
    <w:rsid w:val="0017169F"/>
    <w:rsid w:val="00172D78"/>
    <w:rsid w:val="00174FEA"/>
    <w:rsid w:val="001949FE"/>
    <w:rsid w:val="001C1634"/>
    <w:rsid w:val="001C45E1"/>
    <w:rsid w:val="001E24AD"/>
    <w:rsid w:val="001F1086"/>
    <w:rsid w:val="002400BB"/>
    <w:rsid w:val="002415BB"/>
    <w:rsid w:val="00286B31"/>
    <w:rsid w:val="0029450B"/>
    <w:rsid w:val="002B1B06"/>
    <w:rsid w:val="0032570D"/>
    <w:rsid w:val="00342049"/>
    <w:rsid w:val="0035041F"/>
    <w:rsid w:val="003668E1"/>
    <w:rsid w:val="003B6372"/>
    <w:rsid w:val="003E7D94"/>
    <w:rsid w:val="0042656E"/>
    <w:rsid w:val="0043044E"/>
    <w:rsid w:val="00441696"/>
    <w:rsid w:val="0044339E"/>
    <w:rsid w:val="004438B2"/>
    <w:rsid w:val="00457370"/>
    <w:rsid w:val="00460A58"/>
    <w:rsid w:val="0048082E"/>
    <w:rsid w:val="004E3AA8"/>
    <w:rsid w:val="004F2D12"/>
    <w:rsid w:val="00511429"/>
    <w:rsid w:val="00513CA0"/>
    <w:rsid w:val="005220C0"/>
    <w:rsid w:val="00541164"/>
    <w:rsid w:val="00566D7E"/>
    <w:rsid w:val="005857EC"/>
    <w:rsid w:val="00587661"/>
    <w:rsid w:val="005907CC"/>
    <w:rsid w:val="005946EE"/>
    <w:rsid w:val="005A6F78"/>
    <w:rsid w:val="005C62FA"/>
    <w:rsid w:val="00603497"/>
    <w:rsid w:val="00610E59"/>
    <w:rsid w:val="006173D0"/>
    <w:rsid w:val="00620A9F"/>
    <w:rsid w:val="00624B20"/>
    <w:rsid w:val="00632A22"/>
    <w:rsid w:val="00646DE6"/>
    <w:rsid w:val="00653317"/>
    <w:rsid w:val="006604B3"/>
    <w:rsid w:val="00663069"/>
    <w:rsid w:val="00687545"/>
    <w:rsid w:val="006C43F9"/>
    <w:rsid w:val="006F4B31"/>
    <w:rsid w:val="0071054E"/>
    <w:rsid w:val="00722632"/>
    <w:rsid w:val="007337E5"/>
    <w:rsid w:val="00741807"/>
    <w:rsid w:val="00756674"/>
    <w:rsid w:val="00764F52"/>
    <w:rsid w:val="00765FBF"/>
    <w:rsid w:val="007F1050"/>
    <w:rsid w:val="00805E92"/>
    <w:rsid w:val="00845ACF"/>
    <w:rsid w:val="008537AA"/>
    <w:rsid w:val="00896650"/>
    <w:rsid w:val="008A717B"/>
    <w:rsid w:val="00920BDC"/>
    <w:rsid w:val="009219E2"/>
    <w:rsid w:val="009D119C"/>
    <w:rsid w:val="009F3DA8"/>
    <w:rsid w:val="00A0329F"/>
    <w:rsid w:val="00A36740"/>
    <w:rsid w:val="00A46346"/>
    <w:rsid w:val="00A51C57"/>
    <w:rsid w:val="00A63293"/>
    <w:rsid w:val="00A80B4E"/>
    <w:rsid w:val="00B20284"/>
    <w:rsid w:val="00B460B2"/>
    <w:rsid w:val="00B65D51"/>
    <w:rsid w:val="00B72DED"/>
    <w:rsid w:val="00B74173"/>
    <w:rsid w:val="00B809C2"/>
    <w:rsid w:val="00BD5AB6"/>
    <w:rsid w:val="00BE31A0"/>
    <w:rsid w:val="00C034C1"/>
    <w:rsid w:val="00C21EA3"/>
    <w:rsid w:val="00CB2BA4"/>
    <w:rsid w:val="00CD2BB4"/>
    <w:rsid w:val="00CE1C22"/>
    <w:rsid w:val="00D060C8"/>
    <w:rsid w:val="00D50823"/>
    <w:rsid w:val="00D86F07"/>
    <w:rsid w:val="00DA3FDC"/>
    <w:rsid w:val="00DD240B"/>
    <w:rsid w:val="00DD30DD"/>
    <w:rsid w:val="00E0707B"/>
    <w:rsid w:val="00E70EAF"/>
    <w:rsid w:val="00EA6F76"/>
    <w:rsid w:val="00EB3F8D"/>
    <w:rsid w:val="00ED3C0A"/>
    <w:rsid w:val="00F104C0"/>
    <w:rsid w:val="00F158A5"/>
    <w:rsid w:val="00F513E8"/>
    <w:rsid w:val="00F72469"/>
    <w:rsid w:val="00F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3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D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D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D78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D78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2D7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D78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D78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D78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3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1054E"/>
  </w:style>
  <w:style w:type="character" w:customStyle="1" w:styleId="a4">
    <w:name w:val="Цветовое выделение"/>
    <w:uiPriority w:val="99"/>
    <w:rsid w:val="0071054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71054E"/>
    <w:rPr>
      <w:rFonts w:cs="Times New Roman"/>
      <w:b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71054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Комментарий"/>
    <w:basedOn w:val="a6"/>
    <w:next w:val="a"/>
    <w:uiPriority w:val="99"/>
    <w:rsid w:val="007105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1054E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105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10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Цветовое выделение для Текст"/>
    <w:uiPriority w:val="99"/>
    <w:rsid w:val="0071054E"/>
  </w:style>
  <w:style w:type="paragraph" w:styleId="ac">
    <w:name w:val="header"/>
    <w:basedOn w:val="a"/>
    <w:link w:val="ad"/>
    <w:uiPriority w:val="99"/>
    <w:unhideWhenUsed/>
    <w:rsid w:val="0043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044E"/>
  </w:style>
  <w:style w:type="paragraph" w:styleId="ae">
    <w:name w:val="footer"/>
    <w:basedOn w:val="a"/>
    <w:link w:val="af"/>
    <w:uiPriority w:val="99"/>
    <w:unhideWhenUsed/>
    <w:rsid w:val="0043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044E"/>
  </w:style>
  <w:style w:type="paragraph" w:styleId="af0">
    <w:name w:val="Balloon Text"/>
    <w:basedOn w:val="a"/>
    <w:link w:val="af1"/>
    <w:uiPriority w:val="99"/>
    <w:semiHidden/>
    <w:unhideWhenUsed/>
    <w:rsid w:val="007F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1050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2570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2570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2570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570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2570D"/>
    <w:rPr>
      <w:b/>
      <w:bCs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72D78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72D78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2D7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72D7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72D7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72D7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72D7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72D7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172D78"/>
  </w:style>
  <w:style w:type="character" w:customStyle="1" w:styleId="20">
    <w:name w:val="Заголовок 2 Знак"/>
    <w:basedOn w:val="a0"/>
    <w:link w:val="2"/>
    <w:uiPriority w:val="9"/>
    <w:semiHidden/>
    <w:rsid w:val="00172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2D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2D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2D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72D7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72D7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72D78"/>
    <w:rPr>
      <w:rFonts w:ascii="Cambria" w:eastAsia="Times New Roman" w:hAnsi="Cambria" w:cs="Times New Roman"/>
      <w:sz w:val="22"/>
      <w:szCs w:val="22"/>
    </w:rPr>
  </w:style>
  <w:style w:type="paragraph" w:styleId="af7">
    <w:name w:val="endnote text"/>
    <w:basedOn w:val="a"/>
    <w:link w:val="af8"/>
    <w:uiPriority w:val="99"/>
    <w:semiHidden/>
    <w:unhideWhenUsed/>
    <w:rsid w:val="0017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72D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9">
    <w:name w:val="endnote reference"/>
    <w:basedOn w:val="a0"/>
    <w:uiPriority w:val="99"/>
    <w:semiHidden/>
    <w:unhideWhenUsed/>
    <w:rsid w:val="00172D7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17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172D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c">
    <w:name w:val="footnote reference"/>
    <w:basedOn w:val="a0"/>
    <w:uiPriority w:val="99"/>
    <w:semiHidden/>
    <w:unhideWhenUsed/>
    <w:rsid w:val="00172D78"/>
    <w:rPr>
      <w:vertAlign w:val="superscript"/>
    </w:rPr>
  </w:style>
  <w:style w:type="table" w:styleId="afd">
    <w:name w:val="Table Grid"/>
    <w:basedOn w:val="a1"/>
    <w:uiPriority w:val="59"/>
    <w:rsid w:val="0017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17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72D78"/>
    <w:rPr>
      <w:color w:val="0000FF"/>
      <w:u w:val="single"/>
    </w:rPr>
  </w:style>
  <w:style w:type="character" w:customStyle="1" w:styleId="210">
    <w:name w:val="Заголовок 2 Знак1"/>
    <w:basedOn w:val="a0"/>
    <w:uiPriority w:val="9"/>
    <w:semiHidden/>
    <w:rsid w:val="00172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72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72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72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72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72D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72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e">
    <w:name w:val="Hyperlink"/>
    <w:basedOn w:val="a0"/>
    <w:uiPriority w:val="99"/>
    <w:unhideWhenUsed/>
    <w:rsid w:val="00172D78"/>
    <w:rPr>
      <w:color w:val="0000FF" w:themeColor="hyperlink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733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3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D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D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D78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D78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2D7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D78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D78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D78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3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1054E"/>
  </w:style>
  <w:style w:type="character" w:customStyle="1" w:styleId="a4">
    <w:name w:val="Цветовое выделение"/>
    <w:uiPriority w:val="99"/>
    <w:rsid w:val="0071054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71054E"/>
    <w:rPr>
      <w:rFonts w:cs="Times New Roman"/>
      <w:b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71054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Комментарий"/>
    <w:basedOn w:val="a6"/>
    <w:next w:val="a"/>
    <w:uiPriority w:val="99"/>
    <w:rsid w:val="007105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1054E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105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10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Цветовое выделение для Текст"/>
    <w:uiPriority w:val="99"/>
    <w:rsid w:val="0071054E"/>
  </w:style>
  <w:style w:type="paragraph" w:styleId="ac">
    <w:name w:val="header"/>
    <w:basedOn w:val="a"/>
    <w:link w:val="ad"/>
    <w:uiPriority w:val="99"/>
    <w:unhideWhenUsed/>
    <w:rsid w:val="0043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044E"/>
  </w:style>
  <w:style w:type="paragraph" w:styleId="ae">
    <w:name w:val="footer"/>
    <w:basedOn w:val="a"/>
    <w:link w:val="af"/>
    <w:uiPriority w:val="99"/>
    <w:unhideWhenUsed/>
    <w:rsid w:val="0043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044E"/>
  </w:style>
  <w:style w:type="paragraph" w:styleId="af0">
    <w:name w:val="Balloon Text"/>
    <w:basedOn w:val="a"/>
    <w:link w:val="af1"/>
    <w:uiPriority w:val="99"/>
    <w:semiHidden/>
    <w:unhideWhenUsed/>
    <w:rsid w:val="007F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1050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2570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2570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2570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570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2570D"/>
    <w:rPr>
      <w:b/>
      <w:bCs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72D78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72D78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2D7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72D7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72D7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72D7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72D7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72D7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172D78"/>
  </w:style>
  <w:style w:type="character" w:customStyle="1" w:styleId="20">
    <w:name w:val="Заголовок 2 Знак"/>
    <w:basedOn w:val="a0"/>
    <w:link w:val="2"/>
    <w:uiPriority w:val="9"/>
    <w:semiHidden/>
    <w:rsid w:val="00172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2D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2D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2D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72D7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72D7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72D78"/>
    <w:rPr>
      <w:rFonts w:ascii="Cambria" w:eastAsia="Times New Roman" w:hAnsi="Cambria" w:cs="Times New Roman"/>
      <w:sz w:val="22"/>
      <w:szCs w:val="22"/>
    </w:rPr>
  </w:style>
  <w:style w:type="paragraph" w:styleId="af7">
    <w:name w:val="endnote text"/>
    <w:basedOn w:val="a"/>
    <w:link w:val="af8"/>
    <w:uiPriority w:val="99"/>
    <w:semiHidden/>
    <w:unhideWhenUsed/>
    <w:rsid w:val="0017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72D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9">
    <w:name w:val="endnote reference"/>
    <w:basedOn w:val="a0"/>
    <w:uiPriority w:val="99"/>
    <w:semiHidden/>
    <w:unhideWhenUsed/>
    <w:rsid w:val="00172D7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17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172D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c">
    <w:name w:val="footnote reference"/>
    <w:basedOn w:val="a0"/>
    <w:uiPriority w:val="99"/>
    <w:semiHidden/>
    <w:unhideWhenUsed/>
    <w:rsid w:val="00172D78"/>
    <w:rPr>
      <w:vertAlign w:val="superscript"/>
    </w:rPr>
  </w:style>
  <w:style w:type="table" w:styleId="afd">
    <w:name w:val="Table Grid"/>
    <w:basedOn w:val="a1"/>
    <w:uiPriority w:val="59"/>
    <w:rsid w:val="0017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17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72D78"/>
    <w:rPr>
      <w:color w:val="0000FF"/>
      <w:u w:val="single"/>
    </w:rPr>
  </w:style>
  <w:style w:type="character" w:customStyle="1" w:styleId="210">
    <w:name w:val="Заголовок 2 Знак1"/>
    <w:basedOn w:val="a0"/>
    <w:uiPriority w:val="9"/>
    <w:semiHidden/>
    <w:rsid w:val="00172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72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72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72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72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72D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72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e">
    <w:name w:val="Hyperlink"/>
    <w:basedOn w:val="a0"/>
    <w:uiPriority w:val="99"/>
    <w:unhideWhenUsed/>
    <w:rsid w:val="00172D78"/>
    <w:rPr>
      <w:color w:val="0000FF" w:themeColor="hyperlink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7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156B-290E-4C6B-B4DD-573AC06D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7512</Words>
  <Characters>42824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Подлесная</dc:creator>
  <cp:lastModifiedBy>Анна Подлесная</cp:lastModifiedBy>
  <cp:revision>2</cp:revision>
  <cp:lastPrinted>2020-06-15T09:10:00Z</cp:lastPrinted>
  <dcterms:created xsi:type="dcterms:W3CDTF">2021-02-11T11:35:00Z</dcterms:created>
  <dcterms:modified xsi:type="dcterms:W3CDTF">2021-02-11T11:35:00Z</dcterms:modified>
</cp:coreProperties>
</file>